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96" w:rsidRPr="004D0DC1" w:rsidRDefault="00CB3696" w:rsidP="00CB3696">
      <w:pPr>
        <w:tabs>
          <w:tab w:val="left" w:pos="1080"/>
        </w:tabs>
        <w:jc w:val="center"/>
        <w:rPr>
          <w:rFonts w:ascii="標楷體" w:eastAsia="標楷體" w:hAnsi="標楷體"/>
          <w:b/>
          <w:sz w:val="32"/>
          <w:szCs w:val="24"/>
        </w:rPr>
      </w:pPr>
      <w:r w:rsidRPr="004D0DC1">
        <w:rPr>
          <w:rFonts w:ascii="標楷體" w:eastAsia="標楷體" w:hAnsi="標楷體"/>
          <w:b/>
          <w:sz w:val="32"/>
          <w:szCs w:val="24"/>
        </w:rPr>
        <w:t>表</w:t>
      </w:r>
      <w:r w:rsidRPr="004D0DC1">
        <w:rPr>
          <w:rFonts w:ascii="標楷體" w:eastAsia="標楷體" w:hAnsi="標楷體" w:hint="eastAsia"/>
          <w:b/>
          <w:sz w:val="32"/>
          <w:szCs w:val="24"/>
        </w:rPr>
        <w:t>七、</w:t>
      </w:r>
      <w:r w:rsidRPr="004D0DC1">
        <w:rPr>
          <w:rFonts w:ascii="標楷體" w:eastAsia="標楷體" w:hAnsi="標楷體" w:hint="eastAsia"/>
          <w:b/>
          <w:sz w:val="32"/>
          <w:szCs w:val="32"/>
        </w:rPr>
        <w:t>綜合臨床</w:t>
      </w:r>
      <w:r w:rsidRPr="004D0DC1">
        <w:rPr>
          <w:rFonts w:ascii="標楷體" w:eastAsia="標楷體" w:hAnsi="標楷體"/>
          <w:b/>
          <w:sz w:val="32"/>
          <w:szCs w:val="32"/>
        </w:rPr>
        <w:t>實習</w:t>
      </w:r>
      <w:r w:rsidRPr="004D0DC1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4D0DC1">
        <w:rPr>
          <w:rFonts w:ascii="標楷體" w:eastAsia="標楷體" w:hAnsi="標楷體"/>
          <w:b/>
          <w:sz w:val="32"/>
          <w:szCs w:val="24"/>
        </w:rPr>
        <w:t>個案</w:t>
      </w:r>
      <w:r w:rsidRPr="004D0DC1">
        <w:rPr>
          <w:rFonts w:ascii="標楷體" w:eastAsia="標楷體" w:hAnsi="標楷體" w:hint="eastAsia"/>
          <w:b/>
          <w:sz w:val="32"/>
          <w:szCs w:val="24"/>
        </w:rPr>
        <w:t>口頭</w:t>
      </w:r>
      <w:r w:rsidRPr="004D0DC1">
        <w:rPr>
          <w:rFonts w:ascii="標楷體" w:eastAsia="標楷體" w:hAnsi="標楷體"/>
          <w:b/>
          <w:sz w:val="32"/>
          <w:szCs w:val="24"/>
        </w:rPr>
        <w:t>報告</w:t>
      </w:r>
      <w:r w:rsidRPr="004D0DC1">
        <w:rPr>
          <w:rFonts w:ascii="標楷體" w:eastAsia="標楷體" w:hAnsi="標楷體" w:hint="eastAsia"/>
          <w:b/>
          <w:sz w:val="32"/>
          <w:szCs w:val="24"/>
        </w:rPr>
        <w:t xml:space="preserve">  </w:t>
      </w:r>
      <w:r w:rsidRPr="004D0DC1">
        <w:rPr>
          <w:rFonts w:ascii="標楷體" w:eastAsia="標楷體" w:hAnsi="標楷體"/>
          <w:b/>
          <w:sz w:val="32"/>
          <w:szCs w:val="24"/>
        </w:rPr>
        <w:t>評分表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099"/>
        <w:gridCol w:w="2817"/>
        <w:gridCol w:w="1270"/>
        <w:gridCol w:w="1715"/>
      </w:tblGrid>
      <w:tr w:rsidR="00CB3696" w:rsidRPr="004D0DC1" w:rsidTr="00251C15">
        <w:trPr>
          <w:trHeight w:val="528"/>
        </w:trPr>
        <w:tc>
          <w:tcPr>
            <w:tcW w:w="4654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學校</w:t>
            </w:r>
            <w:r w:rsidRPr="004D0DC1">
              <w:rPr>
                <w:rFonts w:ascii="標楷體" w:eastAsia="標楷體" w:hAnsi="標楷體"/>
                <w:sz w:val="24"/>
                <w:szCs w:val="24"/>
              </w:rPr>
              <w:t>：</w:t>
            </w:r>
          </w:p>
        </w:tc>
        <w:tc>
          <w:tcPr>
            <w:tcW w:w="5802" w:type="dxa"/>
            <w:gridSpan w:val="3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 xml:space="preserve">學生姓名： </w:t>
            </w:r>
          </w:p>
        </w:tc>
      </w:tr>
      <w:tr w:rsidR="00CB3696" w:rsidRPr="004D0DC1" w:rsidTr="00251C15">
        <w:trPr>
          <w:trHeight w:val="717"/>
        </w:trPr>
        <w:tc>
          <w:tcPr>
            <w:tcW w:w="10456" w:type="dxa"/>
            <w:gridSpan w:val="5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題目：</w:t>
            </w: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評分項目</w:t>
            </w: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報告評分內容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評分</w:t>
            </w: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 w:val="restart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報告技巧</w:t>
            </w: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 xml:space="preserve">口語表達清晰流暢 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台風穩健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熟悉報告主題及內容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時間掌握良好</w:t>
            </w:r>
            <w:r w:rsidRPr="004D0DC1">
              <w:rPr>
                <w:rFonts w:ascii="標楷體" w:eastAsia="標楷體" w:hAnsi="標楷體"/>
                <w:sz w:val="24"/>
                <w:szCs w:val="24"/>
              </w:rPr>
              <w:t>(40-45分</w:t>
            </w: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鐘)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 w:val="restart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內容</w:t>
            </w: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前言與入院經過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身體評估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疾病流程圖與呼吸照護主要問題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呼吸照護計畫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討論與文獻回顧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  <w:vMerge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回答問題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期刊選擇</w:t>
            </w: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內容完整度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319"/>
        </w:trPr>
        <w:tc>
          <w:tcPr>
            <w:tcW w:w="155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與老師討論</w:t>
            </w:r>
          </w:p>
        </w:tc>
        <w:tc>
          <w:tcPr>
            <w:tcW w:w="5916" w:type="dxa"/>
            <w:gridSpan w:val="2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準時、認真</w:t>
            </w:r>
          </w:p>
        </w:tc>
        <w:tc>
          <w:tcPr>
            <w:tcW w:w="1270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835"/>
        </w:trPr>
        <w:tc>
          <w:tcPr>
            <w:tcW w:w="8741" w:type="dxa"/>
            <w:gridSpan w:val="4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報告</w:t>
            </w: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總</w:t>
            </w:r>
            <w:r w:rsidRPr="004D0DC1">
              <w:rPr>
                <w:rFonts w:ascii="標楷體" w:eastAsia="標楷體" w:hAnsi="標楷體"/>
                <w:sz w:val="24"/>
                <w:szCs w:val="24"/>
              </w:rPr>
              <w:t>分</w:t>
            </w:r>
          </w:p>
        </w:tc>
        <w:tc>
          <w:tcPr>
            <w:tcW w:w="171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B3696" w:rsidRPr="004D0DC1" w:rsidTr="00251C15">
        <w:trPr>
          <w:trHeight w:val="2928"/>
        </w:trPr>
        <w:tc>
          <w:tcPr>
            <w:tcW w:w="155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>臨床</w:t>
            </w:r>
            <w:r w:rsidRPr="004D0DC1">
              <w:rPr>
                <w:rFonts w:ascii="標楷體" w:eastAsia="標楷體" w:hAnsi="標楷體"/>
                <w:sz w:val="24"/>
                <w:szCs w:val="24"/>
              </w:rPr>
              <w:t>教師</w:t>
            </w: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回饋</w:t>
            </w:r>
          </w:p>
        </w:tc>
        <w:tc>
          <w:tcPr>
            <w:tcW w:w="8901" w:type="dxa"/>
            <w:gridSpan w:val="4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簽名：</w:t>
            </w:r>
          </w:p>
        </w:tc>
      </w:tr>
      <w:tr w:rsidR="00CB3696" w:rsidRPr="004D0DC1" w:rsidTr="00251C15">
        <w:trPr>
          <w:trHeight w:val="2632"/>
        </w:trPr>
        <w:tc>
          <w:tcPr>
            <w:tcW w:w="1555" w:type="dxa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學生回饋</w:t>
            </w:r>
          </w:p>
        </w:tc>
        <w:tc>
          <w:tcPr>
            <w:tcW w:w="8901" w:type="dxa"/>
            <w:gridSpan w:val="4"/>
          </w:tcPr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 xml:space="preserve">                               </w:t>
            </w:r>
            <w:r w:rsidRPr="004D0DC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            </w:t>
            </w:r>
            <w:r w:rsidRPr="004D0DC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B3696" w:rsidRPr="004D0DC1" w:rsidRDefault="00CB3696" w:rsidP="00251C15">
            <w:pPr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D0DC1">
              <w:rPr>
                <w:rFonts w:ascii="標楷體" w:eastAsia="標楷體" w:hAnsi="標楷體"/>
                <w:sz w:val="24"/>
                <w:szCs w:val="24"/>
              </w:rPr>
              <w:t>簽名：</w:t>
            </w:r>
          </w:p>
        </w:tc>
      </w:tr>
    </w:tbl>
    <w:p w:rsidR="00CB3696" w:rsidRPr="004D0DC1" w:rsidRDefault="00CB3696" w:rsidP="00CB3696">
      <w:pPr>
        <w:spacing w:line="240" w:lineRule="exact"/>
        <w:rPr>
          <w:rFonts w:ascii="標楷體" w:eastAsia="標楷體" w:hAnsi="標楷體" w:cs="Times New Roman"/>
          <w:b/>
        </w:rPr>
      </w:pPr>
      <w:proofErr w:type="gramStart"/>
      <w:r w:rsidRPr="004D0DC1">
        <w:rPr>
          <w:rFonts w:ascii="標楷體" w:eastAsia="標楷體" w:hAnsi="標楷體" w:cs="Times New Roman"/>
          <w:b/>
        </w:rPr>
        <w:t>註</w:t>
      </w:r>
      <w:proofErr w:type="gramEnd"/>
      <w:r w:rsidRPr="004D0DC1">
        <w:rPr>
          <w:rFonts w:ascii="標楷體" w:eastAsia="標楷體" w:hAnsi="標楷體" w:cs="Times New Roman"/>
          <w:b/>
        </w:rPr>
        <w:t>：1.</w:t>
      </w:r>
      <w:r w:rsidRPr="004D0DC1">
        <w:rPr>
          <w:rFonts w:ascii="標楷體" w:eastAsia="標楷體" w:hAnsi="標楷體" w:cs="Times New Roman" w:hint="eastAsia"/>
          <w:b/>
        </w:rPr>
        <w:t>本評分表可直接使用，或至學系網站</w:t>
      </w:r>
      <w:r w:rsidRPr="004D0DC1">
        <w:rPr>
          <w:rFonts w:ascii="標楷體" w:eastAsia="標楷體" w:hAnsi="標楷體" w:cs="Times New Roman" w:hint="eastAsia"/>
          <w:b/>
          <w:u w:val="single"/>
        </w:rPr>
        <w:t>下載專區</w:t>
      </w:r>
      <w:r w:rsidRPr="004D0DC1">
        <w:rPr>
          <w:rFonts w:ascii="標楷體" w:eastAsia="標楷體" w:hAnsi="標楷體" w:cs="Times New Roman" w:hint="eastAsia"/>
          <w:b/>
        </w:rPr>
        <w:t>下載，並於口頭報告之前繳交給臨床指導老師</w:t>
      </w:r>
    </w:p>
    <w:p w:rsidR="00CB3696" w:rsidRPr="004D0DC1" w:rsidRDefault="00CB3696" w:rsidP="00CB3696">
      <w:pPr>
        <w:rPr>
          <w:rFonts w:ascii="標楷體" w:eastAsia="標楷體" w:hAnsi="標楷體" w:cs="Times New Roman"/>
          <w:b/>
        </w:rPr>
      </w:pPr>
      <w:r w:rsidRPr="004D0DC1">
        <w:rPr>
          <w:rFonts w:ascii="標楷體" w:eastAsia="標楷體" w:hAnsi="標楷體" w:cs="Times New Roman" w:hint="eastAsia"/>
          <w:b/>
        </w:rPr>
        <w:t xml:space="preserve">    2.流程：學生→臨床指導老師或課程負責人→學生回饋(實習結束後一</w:t>
      </w:r>
      <w:proofErr w:type="gramStart"/>
      <w:r w:rsidRPr="004D0DC1">
        <w:rPr>
          <w:rFonts w:ascii="標楷體" w:eastAsia="標楷體" w:hAnsi="標楷體" w:cs="Times New Roman" w:hint="eastAsia"/>
          <w:b/>
        </w:rPr>
        <w:t>週</w:t>
      </w:r>
      <w:proofErr w:type="gramEnd"/>
      <w:r w:rsidRPr="004D0DC1">
        <w:rPr>
          <w:rFonts w:ascii="標楷體" w:eastAsia="標楷體" w:hAnsi="標楷體" w:cs="Times New Roman" w:hint="eastAsia"/>
          <w:b/>
        </w:rPr>
        <w:t>)</w:t>
      </w:r>
    </w:p>
    <w:p w:rsidR="00520715" w:rsidRDefault="00520715" w:rsidP="00CB3696">
      <w:bookmarkStart w:id="0" w:name="_GoBack"/>
      <w:bookmarkEnd w:id="0"/>
    </w:p>
    <w:sectPr w:rsidR="00520715" w:rsidSect="00CB3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96"/>
    <w:rsid w:val="00520715"/>
    <w:rsid w:val="00CB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7BC3"/>
  <w15:chartTrackingRefBased/>
  <w15:docId w15:val="{4B5E8486-0663-4E1C-9C3D-C9EFE02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96"/>
    <w:pPr>
      <w:widowControl w:val="0"/>
    </w:pPr>
    <w:rPr>
      <w:rFonts w:ascii="新細明體" w:eastAsia="新細明體" w:hAnsi="新細明體" w:cs="新細明體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彭彥綺</dc:creator>
  <cp:keywords/>
  <dc:description/>
  <cp:lastModifiedBy>彭彥綺</cp:lastModifiedBy>
  <cp:revision>1</cp:revision>
  <dcterms:created xsi:type="dcterms:W3CDTF">2026-03-26T06:09:00Z</dcterms:created>
  <dcterms:modified xsi:type="dcterms:W3CDTF">2026-03-26T06:11:00Z</dcterms:modified>
</cp:coreProperties>
</file>