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B07C" w14:textId="309C6F9B" w:rsidR="00BB53FB" w:rsidRPr="00AD5C85" w:rsidRDefault="008D1FA8" w:rsidP="00B12992">
      <w:pPr>
        <w:jc w:val="center"/>
        <w:rPr>
          <w:b/>
          <w:sz w:val="32"/>
          <w:szCs w:val="32"/>
        </w:rPr>
      </w:pPr>
      <w:r w:rsidRPr="00AD5C85">
        <w:rPr>
          <w:rFonts w:hint="eastAsia"/>
          <w:b/>
          <w:sz w:val="32"/>
          <w:szCs w:val="32"/>
        </w:rPr>
        <w:t>長庚大學醫放系</w:t>
      </w:r>
      <w:r w:rsidR="00B12992" w:rsidRPr="00AD5C85">
        <w:rPr>
          <w:rFonts w:hint="eastAsia"/>
          <w:b/>
          <w:sz w:val="32"/>
          <w:szCs w:val="32"/>
        </w:rPr>
        <w:t>大四</w:t>
      </w:r>
      <w:r w:rsidR="00222B95" w:rsidRPr="00AD5C85">
        <w:rPr>
          <w:rFonts w:hint="eastAsia"/>
          <w:b/>
          <w:sz w:val="32"/>
          <w:szCs w:val="32"/>
        </w:rPr>
        <w:t>學生醫院實習</w:t>
      </w:r>
      <w:r w:rsidR="00B12992" w:rsidRPr="00AD5C85">
        <w:rPr>
          <w:rFonts w:hint="eastAsia"/>
          <w:b/>
          <w:sz w:val="32"/>
          <w:szCs w:val="32"/>
        </w:rPr>
        <w:t>須知</w:t>
      </w:r>
    </w:p>
    <w:p w14:paraId="0B722E30" w14:textId="1CFBF9C1" w:rsidR="00222B95" w:rsidRPr="00AD5C85" w:rsidRDefault="008744BC">
      <w:r w:rsidRPr="00AD5C85">
        <w:rPr>
          <w:rFonts w:hint="eastAsia"/>
        </w:rPr>
        <w:t xml:space="preserve">                                            </w:t>
      </w:r>
      <w:r w:rsidR="0018168D">
        <w:rPr>
          <w:rFonts w:hint="eastAsia"/>
        </w:rPr>
        <w:t>114.02.19</w:t>
      </w:r>
      <w:r w:rsidR="0018168D">
        <w:rPr>
          <w:rFonts w:hint="eastAsia"/>
        </w:rPr>
        <w:t>系務會議修正通過</w:t>
      </w:r>
    </w:p>
    <w:p w14:paraId="36629033" w14:textId="79625BAF" w:rsidR="00222B95" w:rsidRPr="00AD5C85" w:rsidRDefault="00434BF4">
      <w:pPr>
        <w:rPr>
          <w:b/>
        </w:rPr>
      </w:pPr>
      <w:r>
        <w:rPr>
          <w:rFonts w:hint="eastAsia"/>
          <w:b/>
        </w:rPr>
        <w:t>實習</w:t>
      </w:r>
      <w:r>
        <w:rPr>
          <w:rFonts w:hint="eastAsia"/>
          <w:b/>
        </w:rPr>
        <w:t>(</w:t>
      </w:r>
      <w:r>
        <w:rPr>
          <w:rFonts w:hint="eastAsia"/>
          <w:b/>
        </w:rPr>
        <w:t>勞動</w:t>
      </w:r>
      <w:r>
        <w:rPr>
          <w:rFonts w:hint="eastAsia"/>
          <w:b/>
        </w:rPr>
        <w:t>)</w:t>
      </w:r>
      <w:r w:rsidR="00222B95" w:rsidRPr="00AD5C85">
        <w:rPr>
          <w:rFonts w:hint="eastAsia"/>
          <w:b/>
        </w:rPr>
        <w:t>安全</w:t>
      </w:r>
    </w:p>
    <w:p w14:paraId="62DFCA3C" w14:textId="1194E5A6" w:rsidR="005D3B6E" w:rsidRPr="00AD5C85" w:rsidRDefault="008D1FA8" w:rsidP="00AA0258">
      <w:pPr>
        <w:pStyle w:val="a3"/>
        <w:numPr>
          <w:ilvl w:val="0"/>
          <w:numId w:val="7"/>
        </w:numPr>
        <w:ind w:leftChars="0" w:left="960"/>
      </w:pPr>
      <w:r w:rsidRPr="00AD5C85">
        <w:rPr>
          <w:rFonts w:hint="eastAsia"/>
        </w:rPr>
        <w:t>交通：</w:t>
      </w:r>
      <w:r w:rsidR="005D3B6E" w:rsidRPr="00AD5C85">
        <w:rPr>
          <w:rFonts w:hint="eastAsia"/>
        </w:rPr>
        <w:t>住宿者建議</w:t>
      </w:r>
      <w:r w:rsidR="009B114C" w:rsidRPr="00AD5C85">
        <w:rPr>
          <w:rFonts w:hint="eastAsia"/>
        </w:rPr>
        <w:t>盡量以校車往返校區與院區，若</w:t>
      </w:r>
      <w:r w:rsidRPr="00AD5C85">
        <w:rPr>
          <w:rFonts w:hint="eastAsia"/>
        </w:rPr>
        <w:t>騎乘機車</w:t>
      </w:r>
      <w:r w:rsidR="009B114C" w:rsidRPr="00AD5C85">
        <w:rPr>
          <w:rFonts w:hint="eastAsia"/>
        </w:rPr>
        <w:t>者則</w:t>
      </w:r>
      <w:r w:rsidRPr="00AD5C85">
        <w:rPr>
          <w:rFonts w:hint="eastAsia"/>
        </w:rPr>
        <w:t>須確實佩戴安全帽，並請勿貪快。</w:t>
      </w:r>
    </w:p>
    <w:p w14:paraId="41965FB6" w14:textId="66AD71F4" w:rsidR="008D1FA8" w:rsidRPr="00AD5C85" w:rsidRDefault="00E05B3D" w:rsidP="00FB1B8F">
      <w:pPr>
        <w:pStyle w:val="a3"/>
        <w:numPr>
          <w:ilvl w:val="0"/>
          <w:numId w:val="7"/>
        </w:numPr>
        <w:ind w:leftChars="0" w:left="960"/>
      </w:pPr>
      <w:r w:rsidRPr="00AD5C85">
        <w:rPr>
          <w:rFonts w:hint="eastAsia"/>
        </w:rPr>
        <w:t>服裝：</w:t>
      </w:r>
      <w:r w:rsidR="00A34EC6" w:rsidRPr="00AD5C85">
        <w:rPr>
          <w:rFonts w:hint="eastAsia"/>
        </w:rPr>
        <w:t>實習中請全程著技師服</w:t>
      </w:r>
      <w:r w:rsidR="00D63FAB" w:rsidRPr="00AD5C85">
        <w:rPr>
          <w:rFonts w:hint="eastAsia"/>
        </w:rPr>
        <w:t>/</w:t>
      </w:r>
      <w:r w:rsidR="00D63FAB" w:rsidRPr="00AD5C85">
        <w:rPr>
          <w:rFonts w:hint="eastAsia"/>
        </w:rPr>
        <w:t>工作服</w:t>
      </w:r>
      <w:r w:rsidR="008D1FA8" w:rsidRPr="00AD5C85">
        <w:rPr>
          <w:rFonts w:hint="eastAsia"/>
        </w:rPr>
        <w:t>，不穿</w:t>
      </w:r>
      <w:r w:rsidR="003040BF" w:rsidRPr="00AD5C85">
        <w:rPr>
          <w:rFonts w:hint="eastAsia"/>
        </w:rPr>
        <w:t>露趾</w:t>
      </w:r>
      <w:r w:rsidR="008D1FA8" w:rsidRPr="00AD5C85">
        <w:rPr>
          <w:rFonts w:hint="eastAsia"/>
        </w:rPr>
        <w:t>涼鞋或拖鞋。</w:t>
      </w:r>
    </w:p>
    <w:p w14:paraId="52E5936A" w14:textId="65153858" w:rsidR="008D1FA8" w:rsidRPr="00AD5C85" w:rsidRDefault="00E05B3D" w:rsidP="00B05063">
      <w:pPr>
        <w:pStyle w:val="a3"/>
        <w:numPr>
          <w:ilvl w:val="0"/>
          <w:numId w:val="7"/>
        </w:numPr>
        <w:ind w:leftChars="0" w:left="960"/>
      </w:pPr>
      <w:r w:rsidRPr="00AD5C85">
        <w:rPr>
          <w:rFonts w:hint="eastAsia"/>
        </w:rPr>
        <w:t>風險管控：更換</w:t>
      </w:r>
      <w:r w:rsidR="008D1FA8" w:rsidRPr="00AD5C85">
        <w:rPr>
          <w:rFonts w:hint="eastAsia"/>
        </w:rPr>
        <w:t>不同科室</w:t>
      </w:r>
      <w:r w:rsidRPr="00AD5C85">
        <w:rPr>
          <w:rFonts w:hint="eastAsia"/>
        </w:rPr>
        <w:t>的實習時，請先了解各科室可能存在的風險，認清各種危害標誌，不可大意或以身試險。</w:t>
      </w:r>
    </w:p>
    <w:p w14:paraId="7B05CA4F" w14:textId="6105C412" w:rsidR="00A34EC6" w:rsidRPr="00AD5C85" w:rsidRDefault="00A34EC6" w:rsidP="008E7B7D">
      <w:pPr>
        <w:pStyle w:val="a3"/>
        <w:numPr>
          <w:ilvl w:val="0"/>
          <w:numId w:val="7"/>
        </w:numPr>
        <w:ind w:leftChars="0" w:left="960"/>
      </w:pPr>
      <w:r w:rsidRPr="00AD5C85">
        <w:rPr>
          <w:rFonts w:hint="eastAsia"/>
        </w:rPr>
        <w:t>疾病防治</w:t>
      </w:r>
      <w:r w:rsidRPr="00AD5C85">
        <w:rPr>
          <w:rFonts w:hint="eastAsia"/>
        </w:rPr>
        <w:t>:</w:t>
      </w:r>
      <w:r w:rsidRPr="00AD5C85">
        <w:rPr>
          <w:rFonts w:hint="eastAsia"/>
        </w:rPr>
        <w:t>請確實做好</w:t>
      </w:r>
      <w:r w:rsidR="00062BE7" w:rsidRPr="00AD5C85">
        <w:rPr>
          <w:rFonts w:hint="eastAsia"/>
        </w:rPr>
        <w:t>戴口罩、勤洗手等</w:t>
      </w:r>
      <w:r w:rsidRPr="00AD5C85">
        <w:rPr>
          <w:rFonts w:hint="eastAsia"/>
        </w:rPr>
        <w:t>防疫工作，保護自己也保護他人。</w:t>
      </w:r>
    </w:p>
    <w:p w14:paraId="358194DB" w14:textId="672F1604" w:rsidR="009B114C" w:rsidRDefault="00245DD2" w:rsidP="00245DD2">
      <w:pPr>
        <w:pStyle w:val="a3"/>
        <w:numPr>
          <w:ilvl w:val="0"/>
          <w:numId w:val="7"/>
        </w:numPr>
        <w:ind w:leftChars="0" w:left="960"/>
      </w:pPr>
      <w:r w:rsidRPr="00AD5C85">
        <w:rPr>
          <w:rFonts w:hint="eastAsia"/>
        </w:rPr>
        <w:t>發生不當輻射曝露：立即反應給臨床指導老師與學校助教，並即刻暫停實習工作，靜待劑量評估後的處理對策。</w:t>
      </w:r>
    </w:p>
    <w:p w14:paraId="42F52FCB" w14:textId="14E54C34" w:rsidR="00434BF4" w:rsidRDefault="00434BF4" w:rsidP="00245DD2">
      <w:pPr>
        <w:pStyle w:val="a3"/>
        <w:numPr>
          <w:ilvl w:val="0"/>
          <w:numId w:val="7"/>
        </w:numPr>
        <w:ind w:leftChars="0" w:left="960"/>
      </w:pPr>
      <w:r>
        <w:rPr>
          <w:rFonts w:hint="eastAsia"/>
        </w:rPr>
        <w:t>醫院實習</w:t>
      </w:r>
      <w:r w:rsidR="004F5E32">
        <w:rPr>
          <w:rFonts w:hint="eastAsia"/>
        </w:rPr>
        <w:t>因</w:t>
      </w:r>
      <w:r>
        <w:rPr>
          <w:rFonts w:hint="eastAsia"/>
        </w:rPr>
        <w:t>不具勞務對價性</w:t>
      </w:r>
      <w:r w:rsidR="004F5E32">
        <w:rPr>
          <w:rFonts w:hint="eastAsia"/>
        </w:rPr>
        <w:t>故非勞工身分</w:t>
      </w:r>
      <w:r>
        <w:rPr>
          <w:rFonts w:hint="eastAsia"/>
        </w:rPr>
        <w:t>，但</w:t>
      </w:r>
      <w:r w:rsidR="00F919A5">
        <w:rPr>
          <w:rFonts w:hint="eastAsia"/>
        </w:rPr>
        <w:t>實習時間</w:t>
      </w:r>
      <w:r>
        <w:rPr>
          <w:rFonts w:hint="eastAsia"/>
        </w:rPr>
        <w:t>仍依循勞基法規定</w:t>
      </w:r>
      <w:r w:rsidR="004F5E32">
        <w:rPr>
          <w:rFonts w:hint="eastAsia"/>
        </w:rPr>
        <w:t>，若有超過，請主動向導師反應。</w:t>
      </w:r>
    </w:p>
    <w:p w14:paraId="72837202" w14:textId="51BDA643" w:rsidR="00434BF4" w:rsidRDefault="00434BF4" w:rsidP="00434BF4">
      <w:pPr>
        <w:pStyle w:val="a3"/>
        <w:ind w:leftChars="400" w:left="960"/>
      </w:pPr>
      <w:r>
        <w:rPr>
          <w:rFonts w:hint="eastAsia"/>
        </w:rPr>
        <w:t xml:space="preserve">6.1 </w:t>
      </w:r>
      <w:r>
        <w:rPr>
          <w:rFonts w:hint="eastAsia"/>
        </w:rPr>
        <w:t>每日不得實習超過</w:t>
      </w:r>
      <w:r>
        <w:rPr>
          <w:rFonts w:hint="eastAsia"/>
        </w:rPr>
        <w:t>8</w:t>
      </w:r>
      <w:r>
        <w:rPr>
          <w:rFonts w:hint="eastAsia"/>
        </w:rPr>
        <w:t>小時，每週不得超過</w:t>
      </w:r>
      <w:r>
        <w:rPr>
          <w:rFonts w:hint="eastAsia"/>
        </w:rPr>
        <w:t>40</w:t>
      </w:r>
      <w:r>
        <w:rPr>
          <w:rFonts w:hint="eastAsia"/>
        </w:rPr>
        <w:t>小時。</w:t>
      </w:r>
    </w:p>
    <w:p w14:paraId="37B9B701" w14:textId="1BDE6F3C" w:rsidR="00434BF4" w:rsidRDefault="00434BF4" w:rsidP="00434BF4">
      <w:pPr>
        <w:pStyle w:val="a3"/>
        <w:ind w:leftChars="400" w:left="960"/>
      </w:pPr>
      <w:r>
        <w:rPr>
          <w:rFonts w:hint="eastAsia"/>
        </w:rPr>
        <w:t xml:space="preserve">6.2 </w:t>
      </w:r>
      <w:r>
        <w:rPr>
          <w:rFonts w:hint="eastAsia"/>
        </w:rPr>
        <w:t>延長實習時間連同正常實習時間，</w:t>
      </w:r>
      <w:r>
        <w:rPr>
          <w:rFonts w:hint="eastAsia"/>
        </w:rPr>
        <w:t>1</w:t>
      </w:r>
      <w:r>
        <w:rPr>
          <w:rFonts w:hint="eastAsia"/>
        </w:rPr>
        <w:t>日不得超過</w:t>
      </w:r>
      <w:r>
        <w:rPr>
          <w:rFonts w:hint="eastAsia"/>
        </w:rPr>
        <w:t>12</w:t>
      </w:r>
      <w:r>
        <w:rPr>
          <w:rFonts w:hint="eastAsia"/>
        </w:rPr>
        <w:t>小時。</w:t>
      </w:r>
    </w:p>
    <w:p w14:paraId="6AAE7A00" w14:textId="25C1C311" w:rsidR="00434BF4" w:rsidRDefault="00434BF4" w:rsidP="00434BF4">
      <w:pPr>
        <w:pStyle w:val="a3"/>
        <w:ind w:leftChars="400" w:left="960"/>
      </w:pPr>
      <w:r>
        <w:rPr>
          <w:rFonts w:hint="eastAsia"/>
        </w:rPr>
        <w:t xml:space="preserve">6.3 </w:t>
      </w:r>
      <w:r>
        <w:rPr>
          <w:rFonts w:hint="eastAsia"/>
        </w:rPr>
        <w:t>延長之實習時間，</w:t>
      </w:r>
      <w:r>
        <w:rPr>
          <w:rFonts w:hint="eastAsia"/>
        </w:rPr>
        <w:t>1</w:t>
      </w:r>
      <w:r>
        <w:rPr>
          <w:rFonts w:hint="eastAsia"/>
        </w:rPr>
        <w:t>個月不得超過</w:t>
      </w:r>
      <w:r>
        <w:rPr>
          <w:rFonts w:hint="eastAsia"/>
        </w:rPr>
        <w:t>46</w:t>
      </w:r>
      <w:r>
        <w:rPr>
          <w:rFonts w:hint="eastAsia"/>
        </w:rPr>
        <w:t>小時。</w:t>
      </w:r>
    </w:p>
    <w:p w14:paraId="47387445" w14:textId="3E9EB1FA" w:rsidR="00A34EC6" w:rsidRPr="00AD5C85" w:rsidRDefault="00434BF4" w:rsidP="004F5E32">
      <w:pPr>
        <w:pStyle w:val="a3"/>
        <w:ind w:leftChars="400" w:left="960"/>
      </w:pPr>
      <w:r>
        <w:rPr>
          <w:rFonts w:hint="eastAsia"/>
        </w:rPr>
        <w:t>6.4</w:t>
      </w:r>
      <w:r>
        <w:rPr>
          <w:rFonts w:hint="eastAsia"/>
        </w:rPr>
        <w:t>實習繼續工作滿</w:t>
      </w:r>
      <w:r>
        <w:rPr>
          <w:rFonts w:hint="eastAsia"/>
        </w:rPr>
        <w:t>4</w:t>
      </w:r>
      <w:r>
        <w:rPr>
          <w:rFonts w:hint="eastAsia"/>
        </w:rPr>
        <w:t>小時，至少應有</w:t>
      </w:r>
      <w:r>
        <w:rPr>
          <w:rFonts w:hint="eastAsia"/>
        </w:rPr>
        <w:t>30</w:t>
      </w:r>
      <w:r>
        <w:rPr>
          <w:rFonts w:hint="eastAsia"/>
        </w:rPr>
        <w:t>分鐘之休息。</w:t>
      </w:r>
    </w:p>
    <w:p w14:paraId="5BD14552" w14:textId="77777777" w:rsidR="00A34EC6" w:rsidRPr="00AD5C85" w:rsidRDefault="00A34EC6" w:rsidP="00A34EC6">
      <w:pPr>
        <w:rPr>
          <w:b/>
        </w:rPr>
      </w:pPr>
      <w:r w:rsidRPr="00AD5C85">
        <w:rPr>
          <w:rFonts w:hint="eastAsia"/>
          <w:b/>
        </w:rPr>
        <w:t>醫學倫理</w:t>
      </w:r>
    </w:p>
    <w:p w14:paraId="065D34DB" w14:textId="77777777" w:rsidR="00A34EC6" w:rsidRPr="00AD5C85" w:rsidRDefault="00A34EC6" w:rsidP="00A67798">
      <w:pPr>
        <w:pStyle w:val="a3"/>
        <w:numPr>
          <w:ilvl w:val="0"/>
          <w:numId w:val="8"/>
        </w:numPr>
        <w:ind w:leftChars="0"/>
      </w:pPr>
      <w:r w:rsidRPr="00AD5C85">
        <w:rPr>
          <w:rFonts w:hint="eastAsia"/>
        </w:rPr>
        <w:t>保持與病人及家屬之間友善有禮的互動。</w:t>
      </w:r>
    </w:p>
    <w:p w14:paraId="40C175C6" w14:textId="77777777" w:rsidR="009B114C" w:rsidRPr="00AD5C85" w:rsidRDefault="009B114C" w:rsidP="00A67798">
      <w:pPr>
        <w:pStyle w:val="a3"/>
        <w:numPr>
          <w:ilvl w:val="0"/>
          <w:numId w:val="8"/>
        </w:numPr>
        <w:ind w:leftChars="0"/>
      </w:pPr>
      <w:r w:rsidRPr="00AD5C85">
        <w:rPr>
          <w:rFonts w:hint="eastAsia"/>
        </w:rPr>
        <w:t>以專業穩重的態度面對實習工作，但</w:t>
      </w:r>
      <w:r w:rsidR="00A34EC6" w:rsidRPr="00AD5C85">
        <w:rPr>
          <w:rFonts w:hint="eastAsia"/>
        </w:rPr>
        <w:t>請勿在病患面前討論病狀、檢查等專業問題</w:t>
      </w:r>
      <w:r w:rsidR="00062BE7" w:rsidRPr="00AD5C85">
        <w:rPr>
          <w:rFonts w:hint="eastAsia"/>
        </w:rPr>
        <w:t>。</w:t>
      </w:r>
    </w:p>
    <w:p w14:paraId="58CFF9F4" w14:textId="77777777" w:rsidR="00BF1870" w:rsidRPr="00AD5C85" w:rsidRDefault="00BF1870" w:rsidP="00A67798">
      <w:pPr>
        <w:pStyle w:val="a3"/>
        <w:numPr>
          <w:ilvl w:val="0"/>
          <w:numId w:val="8"/>
        </w:numPr>
        <w:ind w:leftChars="0"/>
      </w:pPr>
      <w:r w:rsidRPr="00AD5C85">
        <w:rPr>
          <w:rFonts w:hint="eastAsia"/>
        </w:rPr>
        <w:t>臨床實習工作中雖少以師生相稱，但後學仍應注意應對進退之間該有的禮儀與尊重。</w:t>
      </w:r>
    </w:p>
    <w:p w14:paraId="3DB4FB5A" w14:textId="74A0E57B" w:rsidR="00A34EC6" w:rsidRDefault="00AE7D6D" w:rsidP="00AE7D6D">
      <w:pPr>
        <w:rPr>
          <w:b/>
          <w:bCs/>
        </w:rPr>
      </w:pPr>
      <w:r w:rsidRPr="00AE7D6D">
        <w:rPr>
          <w:rFonts w:hint="eastAsia"/>
          <w:b/>
          <w:bCs/>
        </w:rPr>
        <w:t>性別平等及防治性騷</w:t>
      </w:r>
    </w:p>
    <w:p w14:paraId="36564E16" w14:textId="60D9E5BD" w:rsidR="00AE7D6D" w:rsidRPr="00AE7D6D" w:rsidRDefault="00AE7D6D" w:rsidP="00B454B0">
      <w:pPr>
        <w:pStyle w:val="a3"/>
        <w:numPr>
          <w:ilvl w:val="0"/>
          <w:numId w:val="10"/>
        </w:numPr>
        <w:ind w:leftChars="0"/>
      </w:pPr>
      <w:r w:rsidRPr="00AE7D6D">
        <w:rPr>
          <w:rFonts w:hint="eastAsia"/>
        </w:rPr>
        <w:t>若遇到實習機構不合理的對待，性騷擾或性霸凌事件，請主動聯繫</w:t>
      </w:r>
      <w:r>
        <w:rPr>
          <w:rFonts w:hint="eastAsia"/>
        </w:rPr>
        <w:t>臨床指導老師與導師。</w:t>
      </w:r>
    </w:p>
    <w:p w14:paraId="631B933F" w14:textId="5FF2DE71" w:rsidR="00222B95" w:rsidRPr="00AD5C85" w:rsidRDefault="00222B95">
      <w:pPr>
        <w:rPr>
          <w:b/>
        </w:rPr>
      </w:pPr>
      <w:r w:rsidRPr="00AD5C85">
        <w:rPr>
          <w:rFonts w:hint="eastAsia"/>
          <w:b/>
        </w:rPr>
        <w:t>佩章</w:t>
      </w:r>
      <w:r w:rsidR="00495A58" w:rsidRPr="00AD5C85">
        <w:rPr>
          <w:rFonts w:hint="eastAsia"/>
          <w:b/>
        </w:rPr>
        <w:t>使用</w:t>
      </w:r>
      <w:r w:rsidR="00A34EC6" w:rsidRPr="00AD5C85">
        <w:rPr>
          <w:rFonts w:hint="eastAsia"/>
          <w:b/>
        </w:rPr>
        <w:t>須知</w:t>
      </w:r>
      <w:r w:rsidR="00AE7D6D">
        <w:rPr>
          <w:rFonts w:hint="eastAsia"/>
          <w:b/>
        </w:rPr>
        <w:t>與輻射暴露監測標準</w:t>
      </w:r>
    </w:p>
    <w:p w14:paraId="33ECB2C7" w14:textId="77777777" w:rsidR="000375C4" w:rsidRPr="00AD5C85" w:rsidRDefault="00222B95" w:rsidP="00245DD2">
      <w:pPr>
        <w:pStyle w:val="a3"/>
        <w:numPr>
          <w:ilvl w:val="0"/>
          <w:numId w:val="3"/>
        </w:numPr>
        <w:ind w:leftChars="100" w:left="720"/>
      </w:pPr>
      <w:r w:rsidRPr="00AD5C85">
        <w:rPr>
          <w:rFonts w:hint="eastAsia"/>
        </w:rPr>
        <w:t>實習上班期間：</w:t>
      </w:r>
    </w:p>
    <w:p w14:paraId="1A933C6F" w14:textId="3D438912" w:rsidR="00CF47FE" w:rsidRPr="00AD5C85" w:rsidRDefault="00CF47FE" w:rsidP="00245DD2">
      <w:pPr>
        <w:ind w:leftChars="300" w:left="720"/>
      </w:pPr>
      <w:r w:rsidRPr="00AD5C85">
        <w:rPr>
          <w:rFonts w:hint="eastAsia"/>
        </w:rPr>
        <w:t>1.1</w:t>
      </w:r>
      <w:r w:rsidR="00245DD2" w:rsidRPr="00AD5C85">
        <w:rPr>
          <w:rFonts w:hint="eastAsia"/>
        </w:rPr>
        <w:t xml:space="preserve"> </w:t>
      </w:r>
      <w:r w:rsidR="00222B95" w:rsidRPr="00AD5C85">
        <w:rPr>
          <w:rFonts w:hint="eastAsia"/>
        </w:rPr>
        <w:t>先確認佩章</w:t>
      </w:r>
      <w:r w:rsidR="00C06700" w:rsidRPr="00AD5C85">
        <w:rPr>
          <w:rFonts w:hint="eastAsia"/>
        </w:rPr>
        <w:t>完整性</w:t>
      </w:r>
      <w:r w:rsidR="00222B95" w:rsidRPr="00AD5C85">
        <w:rPr>
          <w:rFonts w:hint="eastAsia"/>
        </w:rPr>
        <w:t>，</w:t>
      </w:r>
      <w:r w:rsidR="00506FFF" w:rsidRPr="00AD5C85">
        <w:rPr>
          <w:rFonts w:hint="eastAsia"/>
        </w:rPr>
        <w:t>之後</w:t>
      </w:r>
      <w:r w:rsidR="00222B95" w:rsidRPr="00AD5C85">
        <w:rPr>
          <w:rFonts w:hint="eastAsia"/>
        </w:rPr>
        <w:t>正確配戴</w:t>
      </w:r>
      <w:r w:rsidR="00506FFF" w:rsidRPr="00AD5C85">
        <w:rPr>
          <w:rFonts w:hint="eastAsia"/>
        </w:rPr>
        <w:t>夾</w:t>
      </w:r>
      <w:r w:rsidR="00222B95" w:rsidRPr="00AD5C85">
        <w:rPr>
          <w:rFonts w:hint="eastAsia"/>
        </w:rPr>
        <w:t>於</w:t>
      </w:r>
      <w:r w:rsidR="00884CAD" w:rsidRPr="00AD5C85">
        <w:rPr>
          <w:rFonts w:hint="eastAsia"/>
        </w:rPr>
        <w:t>軀幹衣著上</w:t>
      </w:r>
      <w:r w:rsidRPr="00AD5C85">
        <w:rPr>
          <w:rFonts w:hint="eastAsia"/>
        </w:rPr>
        <w:t>。</w:t>
      </w:r>
    </w:p>
    <w:p w14:paraId="6567798D" w14:textId="62EE562C" w:rsidR="00245DD2" w:rsidRPr="00AD5C85" w:rsidRDefault="00CF47FE" w:rsidP="00245DD2">
      <w:pPr>
        <w:ind w:leftChars="100" w:left="240"/>
      </w:pPr>
      <w:r w:rsidRPr="00AD5C85">
        <w:rPr>
          <w:rFonts w:hint="eastAsia"/>
        </w:rPr>
        <w:t xml:space="preserve">    1.2</w:t>
      </w:r>
      <w:r w:rsidR="00245DD2" w:rsidRPr="00AD5C85">
        <w:rPr>
          <w:rFonts w:hint="eastAsia"/>
        </w:rPr>
        <w:t xml:space="preserve"> </w:t>
      </w:r>
      <w:r w:rsidR="00441D12" w:rsidRPr="00AD5C85">
        <w:rPr>
          <w:rFonts w:hint="eastAsia"/>
        </w:rPr>
        <w:t>一整天的實習期間，若有技師袍</w:t>
      </w:r>
      <w:r w:rsidR="00884CAD" w:rsidRPr="00AD5C85">
        <w:rPr>
          <w:rFonts w:hint="eastAsia"/>
        </w:rPr>
        <w:t>/</w:t>
      </w:r>
      <w:r w:rsidR="00884CAD" w:rsidRPr="00AD5C85">
        <w:rPr>
          <w:rFonts w:hint="eastAsia"/>
        </w:rPr>
        <w:t>工作服</w:t>
      </w:r>
      <w:r w:rsidR="00441D12" w:rsidRPr="00AD5C85">
        <w:rPr>
          <w:rFonts w:hint="eastAsia"/>
        </w:rPr>
        <w:t>的</w:t>
      </w:r>
      <w:r w:rsidR="00884CAD" w:rsidRPr="00AD5C85">
        <w:rPr>
          <w:rFonts w:hint="eastAsia"/>
        </w:rPr>
        <w:t>穿脫</w:t>
      </w:r>
      <w:r w:rsidR="00441D12" w:rsidRPr="00AD5C85">
        <w:rPr>
          <w:rFonts w:hint="eastAsia"/>
        </w:rPr>
        <w:t>動作，請務必每次確</w:t>
      </w:r>
    </w:p>
    <w:p w14:paraId="27206713" w14:textId="6C6CBFA2" w:rsidR="00222B95" w:rsidRPr="00AD5C85" w:rsidRDefault="00245DD2" w:rsidP="00245DD2">
      <w:pPr>
        <w:ind w:leftChars="100" w:left="240"/>
      </w:pPr>
      <w:r w:rsidRPr="00AD5C85">
        <w:rPr>
          <w:rFonts w:hint="eastAsia"/>
        </w:rPr>
        <w:t xml:space="preserve">        </w:t>
      </w:r>
      <w:r w:rsidR="00441D12" w:rsidRPr="00AD5C85">
        <w:rPr>
          <w:rFonts w:hint="eastAsia"/>
        </w:rPr>
        <w:t>認佩章是否仍正確妥當被佩掛</w:t>
      </w:r>
      <w:r w:rsidR="00F1348F" w:rsidRPr="00AD5C85">
        <w:rPr>
          <w:rFonts w:hint="eastAsia"/>
        </w:rPr>
        <w:t>。</w:t>
      </w:r>
    </w:p>
    <w:p w14:paraId="211F04B8" w14:textId="7ED640B4" w:rsidR="00CF47FE" w:rsidRDefault="00CF47FE" w:rsidP="00245DD2">
      <w:pPr>
        <w:ind w:leftChars="100" w:left="240"/>
      </w:pPr>
      <w:r w:rsidRPr="00AD5C85">
        <w:rPr>
          <w:rFonts w:hint="eastAsia"/>
        </w:rPr>
        <w:t xml:space="preserve">    1.3</w:t>
      </w:r>
      <w:r w:rsidR="00EB23A7" w:rsidRPr="00AD5C85">
        <w:rPr>
          <w:rFonts w:hint="eastAsia"/>
        </w:rPr>
        <w:t xml:space="preserve"> </w:t>
      </w:r>
      <w:r w:rsidR="00A34EC6" w:rsidRPr="00AD5C85">
        <w:rPr>
          <w:rFonts w:hint="eastAsia"/>
        </w:rPr>
        <w:t>同學之間</w:t>
      </w:r>
      <w:r w:rsidR="00884CAD" w:rsidRPr="00AD5C85">
        <w:rPr>
          <w:rFonts w:hint="eastAsia"/>
        </w:rPr>
        <w:t>彼此</w:t>
      </w:r>
      <w:r w:rsidR="009B114C" w:rsidRPr="00AD5C85">
        <w:rPr>
          <w:rFonts w:hint="eastAsia"/>
        </w:rPr>
        <w:t>留意</w:t>
      </w:r>
      <w:r w:rsidR="00E05315" w:rsidRPr="00AD5C85">
        <w:rPr>
          <w:rFonts w:hint="eastAsia"/>
        </w:rPr>
        <w:t>胸前的佩章是否完好</w:t>
      </w:r>
      <w:r w:rsidRPr="00AD5C85">
        <w:rPr>
          <w:rFonts w:hint="eastAsia"/>
        </w:rPr>
        <w:t>。</w:t>
      </w:r>
    </w:p>
    <w:p w14:paraId="79FE8D16" w14:textId="2E91E709" w:rsidR="00743E62" w:rsidRPr="00743E62" w:rsidRDefault="00743E62" w:rsidP="00245DD2">
      <w:pPr>
        <w:ind w:leftChars="100" w:left="240"/>
        <w:rPr>
          <w:b/>
          <w:bCs/>
        </w:rPr>
      </w:pPr>
      <w:r>
        <w:rPr>
          <w:rFonts w:hint="eastAsia"/>
        </w:rPr>
        <w:t xml:space="preserve">   </w:t>
      </w:r>
      <w:r w:rsidRPr="00743E62">
        <w:rPr>
          <w:rFonts w:hint="eastAsia"/>
          <w:b/>
          <w:bCs/>
        </w:rPr>
        <w:t xml:space="preserve"> 1.4 </w:t>
      </w:r>
      <w:r w:rsidRPr="00743E62">
        <w:rPr>
          <w:rFonts w:hint="eastAsia"/>
          <w:b/>
          <w:bCs/>
        </w:rPr>
        <w:t>佩章使用主要為監控個人在實習環境中所接受的輻射劑量，旨在確</w:t>
      </w:r>
    </w:p>
    <w:p w14:paraId="334048E2" w14:textId="5892AD0E" w:rsidR="00743E62" w:rsidRPr="00743E62" w:rsidRDefault="00743E62" w:rsidP="00245DD2">
      <w:pPr>
        <w:ind w:leftChars="100" w:left="240"/>
        <w:rPr>
          <w:b/>
          <w:bCs/>
        </w:rPr>
      </w:pPr>
      <w:r w:rsidRPr="00743E62">
        <w:rPr>
          <w:rFonts w:hint="eastAsia"/>
          <w:b/>
          <w:bCs/>
        </w:rPr>
        <w:t xml:space="preserve">       </w:t>
      </w:r>
      <w:r w:rsidRPr="00743E62">
        <w:rPr>
          <w:rFonts w:hint="eastAsia"/>
          <w:b/>
          <w:bCs/>
        </w:rPr>
        <w:t>保個人健康，凡於輻射作業環境中請務必正確配戴。</w:t>
      </w:r>
    </w:p>
    <w:p w14:paraId="3E04BEE4" w14:textId="77777777" w:rsidR="00495A58" w:rsidRPr="00AD5C85" w:rsidRDefault="00222B95" w:rsidP="00245DD2">
      <w:pPr>
        <w:pStyle w:val="a3"/>
        <w:numPr>
          <w:ilvl w:val="0"/>
          <w:numId w:val="3"/>
        </w:numPr>
        <w:ind w:leftChars="100" w:left="720"/>
      </w:pPr>
      <w:r w:rsidRPr="00AD5C85">
        <w:rPr>
          <w:rFonts w:hint="eastAsia"/>
        </w:rPr>
        <w:t>實習下班期間：</w:t>
      </w:r>
    </w:p>
    <w:p w14:paraId="571C0592" w14:textId="789196E5" w:rsidR="00222B95" w:rsidRPr="00AD5C85" w:rsidRDefault="00506FFF" w:rsidP="00245DD2">
      <w:pPr>
        <w:pStyle w:val="a3"/>
        <w:ind w:leftChars="300" w:left="720"/>
      </w:pPr>
      <w:r w:rsidRPr="00AD5C85">
        <w:rPr>
          <w:rFonts w:hint="eastAsia"/>
        </w:rPr>
        <w:t>將佩章取下，置於實習生休息室中的</w:t>
      </w:r>
      <w:r w:rsidR="00884CAD" w:rsidRPr="00AD5C85">
        <w:rPr>
          <w:rFonts w:hint="eastAsia"/>
        </w:rPr>
        <w:t>實習生專用</w:t>
      </w:r>
      <w:r w:rsidRPr="00AD5C85">
        <w:rPr>
          <w:rFonts w:hint="eastAsia"/>
        </w:rPr>
        <w:t>佩章架，待第二天開始</w:t>
      </w:r>
      <w:r w:rsidRPr="00AD5C85">
        <w:rPr>
          <w:rFonts w:hint="eastAsia"/>
        </w:rPr>
        <w:lastRenderedPageBreak/>
        <w:t>實習時</w:t>
      </w:r>
      <w:r w:rsidR="00884CAD" w:rsidRPr="00AD5C85">
        <w:rPr>
          <w:rFonts w:hint="eastAsia"/>
        </w:rPr>
        <w:t>再度</w:t>
      </w:r>
      <w:r w:rsidRPr="00AD5C85">
        <w:rPr>
          <w:rFonts w:hint="eastAsia"/>
        </w:rPr>
        <w:t>取用</w:t>
      </w:r>
      <w:r w:rsidR="00222B95" w:rsidRPr="00AD5C85">
        <w:rPr>
          <w:rFonts w:hint="eastAsia"/>
        </w:rPr>
        <w:t>。</w:t>
      </w:r>
    </w:p>
    <w:p w14:paraId="4D4E93D3" w14:textId="114988D9" w:rsidR="00120B60" w:rsidRPr="00AD5C85" w:rsidRDefault="00120B60" w:rsidP="00245DD2">
      <w:pPr>
        <w:pStyle w:val="a3"/>
        <w:numPr>
          <w:ilvl w:val="0"/>
          <w:numId w:val="3"/>
        </w:numPr>
        <w:ind w:leftChars="100" w:left="720"/>
      </w:pPr>
      <w:r w:rsidRPr="00AD5C85">
        <w:rPr>
          <w:rFonts w:hint="eastAsia"/>
        </w:rPr>
        <w:t>責任</w:t>
      </w:r>
      <w:r w:rsidR="003D1EAD" w:rsidRPr="00AD5C85">
        <w:rPr>
          <w:rFonts w:hint="eastAsia"/>
        </w:rPr>
        <w:t>歸屬</w:t>
      </w:r>
      <w:r w:rsidRPr="00AD5C85">
        <w:rPr>
          <w:rFonts w:hint="eastAsia"/>
        </w:rPr>
        <w:t>：</w:t>
      </w:r>
    </w:p>
    <w:p w14:paraId="455B1ED3" w14:textId="553A9A82" w:rsidR="00CE5F62" w:rsidRPr="00AD5C85" w:rsidRDefault="00120B60" w:rsidP="00245DD2">
      <w:pPr>
        <w:pStyle w:val="a3"/>
        <w:ind w:leftChars="300" w:left="720"/>
      </w:pPr>
      <w:r w:rsidRPr="00AD5C85">
        <w:rPr>
          <w:rFonts w:hint="eastAsia"/>
        </w:rPr>
        <w:t>佩章不可轉借他人或是交換使用，使用期間</w:t>
      </w:r>
      <w:r w:rsidR="007473C0" w:rsidRPr="00AD5C85">
        <w:rPr>
          <w:rFonts w:hint="eastAsia"/>
        </w:rPr>
        <w:t>對所持的佩章</w:t>
      </w:r>
      <w:r w:rsidR="003D1EAD" w:rsidRPr="00AD5C85">
        <w:rPr>
          <w:rFonts w:hint="eastAsia"/>
        </w:rPr>
        <w:t>負</w:t>
      </w:r>
      <w:r w:rsidRPr="00AD5C85">
        <w:rPr>
          <w:rFonts w:hint="eastAsia"/>
        </w:rPr>
        <w:t>有完全的保管責任</w:t>
      </w:r>
      <w:r w:rsidR="00086026" w:rsidRPr="00AD5C85">
        <w:rPr>
          <w:rFonts w:hint="eastAsia"/>
        </w:rPr>
        <w:t>，</w:t>
      </w:r>
      <w:r w:rsidR="000B4CC2" w:rsidRPr="00AD5C85">
        <w:rPr>
          <w:rFonts w:hint="eastAsia"/>
        </w:rPr>
        <w:t>因不當保管或使用而</w:t>
      </w:r>
      <w:r w:rsidR="00086026" w:rsidRPr="00AD5C85">
        <w:rPr>
          <w:rFonts w:hint="eastAsia"/>
        </w:rPr>
        <w:t>發生</w:t>
      </w:r>
      <w:r w:rsidR="000B4CC2" w:rsidRPr="00AD5C85">
        <w:rPr>
          <w:rFonts w:hint="eastAsia"/>
        </w:rPr>
        <w:t>的任何費用需自付。</w:t>
      </w:r>
    </w:p>
    <w:p w14:paraId="690E9C96" w14:textId="2A2AB036" w:rsidR="00495A58" w:rsidRPr="00AD5C85" w:rsidRDefault="00C06700" w:rsidP="00245DD2">
      <w:pPr>
        <w:pStyle w:val="a3"/>
        <w:numPr>
          <w:ilvl w:val="0"/>
          <w:numId w:val="3"/>
        </w:numPr>
        <w:ind w:leftChars="100" w:left="720"/>
      </w:pPr>
      <w:r w:rsidRPr="00AD5C85">
        <w:rPr>
          <w:rFonts w:hint="eastAsia"/>
        </w:rPr>
        <w:t>佩章</w:t>
      </w:r>
      <w:r w:rsidR="00222B95" w:rsidRPr="00AD5C85">
        <w:rPr>
          <w:rFonts w:hint="eastAsia"/>
        </w:rPr>
        <w:t>遺失處理：</w:t>
      </w:r>
    </w:p>
    <w:p w14:paraId="709A0B91" w14:textId="38B008B0" w:rsidR="00222B95" w:rsidRPr="00AD5C85" w:rsidRDefault="00222B95" w:rsidP="00245DD2">
      <w:pPr>
        <w:pStyle w:val="a3"/>
        <w:ind w:leftChars="300" w:left="720"/>
      </w:pPr>
      <w:r w:rsidRPr="00AD5C85">
        <w:rPr>
          <w:rFonts w:hint="eastAsia"/>
        </w:rPr>
        <w:t>第一時間告知</w:t>
      </w:r>
      <w:r w:rsidR="00234BB9" w:rsidRPr="00AD5C85">
        <w:rPr>
          <w:rFonts w:hint="eastAsia"/>
        </w:rPr>
        <w:t>臨床指導老師</w:t>
      </w:r>
      <w:r w:rsidRPr="00AD5C85">
        <w:rPr>
          <w:rFonts w:hint="eastAsia"/>
        </w:rPr>
        <w:t>，同時也告知學校助教</w:t>
      </w:r>
      <w:r w:rsidR="00495A58" w:rsidRPr="00AD5C85">
        <w:rPr>
          <w:rFonts w:hint="eastAsia"/>
        </w:rPr>
        <w:t>，依照</w:t>
      </w:r>
      <w:r w:rsidR="00234BB9" w:rsidRPr="00AD5C85">
        <w:rPr>
          <w:rFonts w:hint="eastAsia"/>
        </w:rPr>
        <w:t>臨床指導老師</w:t>
      </w:r>
      <w:r w:rsidRPr="00AD5C85">
        <w:rPr>
          <w:rFonts w:hint="eastAsia"/>
        </w:rPr>
        <w:t>或是助教的指示處理。</w:t>
      </w:r>
      <w:r w:rsidR="00495A58" w:rsidRPr="00AD5C85">
        <w:rPr>
          <w:rFonts w:hint="eastAsia"/>
        </w:rPr>
        <w:t>此外，即刻暫停實習直到取得新補發的佩章方可恢復實習。若正在實習的</w:t>
      </w:r>
      <w:r w:rsidR="00C06700" w:rsidRPr="00AD5C85">
        <w:rPr>
          <w:rFonts w:hint="eastAsia"/>
        </w:rPr>
        <w:t>單位</w:t>
      </w:r>
      <w:r w:rsidR="00495A58" w:rsidRPr="00AD5C85">
        <w:rPr>
          <w:rFonts w:hint="eastAsia"/>
        </w:rPr>
        <w:t>(</w:t>
      </w:r>
      <w:r w:rsidR="00495A58" w:rsidRPr="00AD5C85">
        <w:rPr>
          <w:rFonts w:hint="eastAsia"/>
        </w:rPr>
        <w:t>例如：放射腫瘤</w:t>
      </w:r>
      <w:r w:rsidR="006F4EFD" w:rsidRPr="00AD5C85">
        <w:rPr>
          <w:rFonts w:hint="eastAsia"/>
        </w:rPr>
        <w:t>科</w:t>
      </w:r>
      <w:r w:rsidR="00495A58" w:rsidRPr="00AD5C85">
        <w:rPr>
          <w:rFonts w:hint="eastAsia"/>
        </w:rPr>
        <w:t>的模具製作</w:t>
      </w:r>
      <w:r w:rsidR="00495A58" w:rsidRPr="00AD5C85">
        <w:rPr>
          <w:rFonts w:hint="eastAsia"/>
        </w:rPr>
        <w:t>)</w:t>
      </w:r>
      <w:r w:rsidR="00495A58" w:rsidRPr="00AD5C85">
        <w:rPr>
          <w:rFonts w:hint="eastAsia"/>
        </w:rPr>
        <w:t>確認</w:t>
      </w:r>
      <w:r w:rsidR="00AA4D59" w:rsidRPr="00AD5C85">
        <w:rPr>
          <w:rFonts w:hint="eastAsia"/>
        </w:rPr>
        <w:t>是</w:t>
      </w:r>
      <w:r w:rsidR="00495A58" w:rsidRPr="00AD5C85">
        <w:rPr>
          <w:rFonts w:hint="eastAsia"/>
        </w:rPr>
        <w:t>沒有輻射</w:t>
      </w:r>
      <w:r w:rsidR="00A67798" w:rsidRPr="00AD5C85">
        <w:rPr>
          <w:rFonts w:hint="eastAsia"/>
        </w:rPr>
        <w:t>曝</w:t>
      </w:r>
      <w:r w:rsidR="00495A58" w:rsidRPr="00AD5C85">
        <w:rPr>
          <w:rFonts w:hint="eastAsia"/>
        </w:rPr>
        <w:t>露的風險則可繼續實習。</w:t>
      </w:r>
    </w:p>
    <w:p w14:paraId="60BABB26" w14:textId="76DBFF6A" w:rsidR="00495A58" w:rsidRPr="00AD5C85" w:rsidRDefault="00C06700" w:rsidP="00245DD2">
      <w:pPr>
        <w:pStyle w:val="a3"/>
        <w:numPr>
          <w:ilvl w:val="0"/>
          <w:numId w:val="3"/>
        </w:numPr>
        <w:ind w:leftChars="100" w:left="720"/>
      </w:pPr>
      <w:r w:rsidRPr="00AD5C85">
        <w:rPr>
          <w:rFonts w:hint="eastAsia"/>
        </w:rPr>
        <w:t>佩章接受</w:t>
      </w:r>
      <w:r w:rsidR="00222B95" w:rsidRPr="00AD5C85">
        <w:rPr>
          <w:rFonts w:hint="eastAsia"/>
        </w:rPr>
        <w:t>不當</w:t>
      </w:r>
      <w:r w:rsidR="00A67798" w:rsidRPr="00AD5C85">
        <w:rPr>
          <w:rFonts w:hint="eastAsia"/>
        </w:rPr>
        <w:t>曝</w:t>
      </w:r>
      <w:r w:rsidR="00222B95" w:rsidRPr="00AD5C85">
        <w:rPr>
          <w:rFonts w:hint="eastAsia"/>
        </w:rPr>
        <w:t>露處理</w:t>
      </w:r>
      <w:r w:rsidR="00495A58" w:rsidRPr="00AD5C85">
        <w:rPr>
          <w:rFonts w:hint="eastAsia"/>
        </w:rPr>
        <w:t>：</w:t>
      </w:r>
    </w:p>
    <w:p w14:paraId="76AA9C35" w14:textId="77777777" w:rsidR="00222B95" w:rsidRPr="00AD5C85" w:rsidRDefault="00495A58" w:rsidP="00245DD2">
      <w:pPr>
        <w:pStyle w:val="a3"/>
        <w:ind w:leftChars="300" w:left="720"/>
      </w:pPr>
      <w:r w:rsidRPr="00AD5C85">
        <w:rPr>
          <w:rFonts w:hint="eastAsia"/>
        </w:rPr>
        <w:t>第一時間告知</w:t>
      </w:r>
      <w:r w:rsidR="00234BB9" w:rsidRPr="00AD5C85">
        <w:rPr>
          <w:rFonts w:hint="eastAsia"/>
        </w:rPr>
        <w:t>臨床指導老師</w:t>
      </w:r>
      <w:r w:rsidRPr="00AD5C85">
        <w:rPr>
          <w:rFonts w:hint="eastAsia"/>
        </w:rPr>
        <w:t>，同時也告知學校助教，依照</w:t>
      </w:r>
      <w:r w:rsidR="00234BB9" w:rsidRPr="00AD5C85">
        <w:rPr>
          <w:rFonts w:hint="eastAsia"/>
        </w:rPr>
        <w:t>臨床指導老師</w:t>
      </w:r>
      <w:r w:rsidRPr="00AD5C85">
        <w:rPr>
          <w:rFonts w:hint="eastAsia"/>
        </w:rPr>
        <w:t>或是助教的指示處理。</w:t>
      </w:r>
    </w:p>
    <w:p w14:paraId="0A37A3AE" w14:textId="45E1A263" w:rsidR="00441D12" w:rsidRPr="00AD5C85" w:rsidRDefault="00C06700" w:rsidP="00245DD2">
      <w:pPr>
        <w:pStyle w:val="a3"/>
        <w:numPr>
          <w:ilvl w:val="0"/>
          <w:numId w:val="3"/>
        </w:numPr>
        <w:ind w:leftChars="100" w:left="720"/>
      </w:pPr>
      <w:r w:rsidRPr="00AD5C85">
        <w:t>佩章</w:t>
      </w:r>
      <w:r w:rsidR="00495A58" w:rsidRPr="00AD5C85">
        <w:t>換發</w:t>
      </w:r>
      <w:r w:rsidR="00BD146E">
        <w:rPr>
          <w:rFonts w:hint="eastAsia"/>
        </w:rPr>
        <w:t>與管理</w:t>
      </w:r>
      <w:r w:rsidR="00495A58" w:rsidRPr="00AD5C85">
        <w:rPr>
          <w:rFonts w:hint="eastAsia"/>
        </w:rPr>
        <w:t>：</w:t>
      </w:r>
    </w:p>
    <w:p w14:paraId="19041C75" w14:textId="1AE9B4A9" w:rsidR="00866940" w:rsidRPr="00AD5C85" w:rsidRDefault="00D779B6" w:rsidP="00245DD2">
      <w:pPr>
        <w:pStyle w:val="a3"/>
        <w:numPr>
          <w:ilvl w:val="1"/>
          <w:numId w:val="3"/>
        </w:numPr>
        <w:ind w:leftChars="300" w:left="1155"/>
      </w:pPr>
      <w:r w:rsidRPr="00AD5C85">
        <w:rPr>
          <w:rFonts w:hint="eastAsia"/>
        </w:rPr>
        <w:t>每個月最後一天</w:t>
      </w:r>
      <w:r w:rsidRPr="00AD5C85">
        <w:rPr>
          <w:rFonts w:hint="eastAsia"/>
        </w:rPr>
        <w:t>(</w:t>
      </w:r>
      <w:r w:rsidRPr="00AD5C85">
        <w:rPr>
          <w:rFonts w:hint="eastAsia"/>
        </w:rPr>
        <w:t>遇假日則提前至最近的上班日</w:t>
      </w:r>
      <w:r w:rsidRPr="00AD5C85">
        <w:rPr>
          <w:rFonts w:hint="eastAsia"/>
        </w:rPr>
        <w:t>)</w:t>
      </w:r>
      <w:r w:rsidRPr="00AD5C85">
        <w:rPr>
          <w:rFonts w:hint="eastAsia"/>
        </w:rPr>
        <w:t>，於下班後</w:t>
      </w:r>
      <w:r w:rsidRPr="00AD5C85">
        <w:rPr>
          <w:rFonts w:hint="eastAsia"/>
        </w:rPr>
        <w:t>(4:00</w:t>
      </w:r>
      <w:r w:rsidR="001A62B9" w:rsidRPr="00AD5C85">
        <w:rPr>
          <w:rFonts w:hint="eastAsia"/>
        </w:rPr>
        <w:t>~</w:t>
      </w:r>
      <w:r w:rsidRPr="00AD5C85">
        <w:rPr>
          <w:rFonts w:hint="eastAsia"/>
        </w:rPr>
        <w:t>5:15</w:t>
      </w:r>
      <w:r w:rsidR="001A62B9" w:rsidRPr="00AD5C85">
        <w:rPr>
          <w:rFonts w:hint="eastAsia"/>
        </w:rPr>
        <w:t>)</w:t>
      </w:r>
      <w:r w:rsidRPr="00AD5C85">
        <w:rPr>
          <w:rFonts w:hint="eastAsia"/>
        </w:rPr>
        <w:t>至</w:t>
      </w:r>
      <w:r w:rsidR="00DE6560" w:rsidRPr="00AD5C85">
        <w:rPr>
          <w:rFonts w:hint="eastAsia"/>
        </w:rPr>
        <w:t>林口長庚</w:t>
      </w:r>
      <w:r w:rsidRPr="00AD5C85">
        <w:rPr>
          <w:rFonts w:hint="eastAsia"/>
        </w:rPr>
        <w:t>醫院</w:t>
      </w:r>
      <w:r w:rsidR="00C54C8E" w:rsidRPr="00AD5C85">
        <w:rPr>
          <w:rFonts w:hint="eastAsia"/>
        </w:rPr>
        <w:t>地下街</w:t>
      </w:r>
      <w:r w:rsidR="006118D8" w:rsidRPr="00AD5C85">
        <w:rPr>
          <w:rFonts w:hint="eastAsia"/>
        </w:rPr>
        <w:t>指定地點</w:t>
      </w:r>
      <w:r w:rsidRPr="00AD5C85">
        <w:rPr>
          <w:rFonts w:hint="eastAsia"/>
        </w:rPr>
        <w:t>找助教，</w:t>
      </w:r>
      <w:r w:rsidR="00747E8A" w:rsidRPr="00AD5C85">
        <w:rPr>
          <w:rFonts w:hint="eastAsia"/>
        </w:rPr>
        <w:t>以當月</w:t>
      </w:r>
      <w:r w:rsidRPr="00AD5C85">
        <w:rPr>
          <w:rFonts w:hint="eastAsia"/>
        </w:rPr>
        <w:t>佩章</w:t>
      </w:r>
      <w:r w:rsidR="00495A58" w:rsidRPr="00AD5C85">
        <w:rPr>
          <w:rFonts w:hint="eastAsia"/>
        </w:rPr>
        <w:t>換</w:t>
      </w:r>
      <w:r w:rsidRPr="00AD5C85">
        <w:rPr>
          <w:rFonts w:hint="eastAsia"/>
        </w:rPr>
        <w:t>用</w:t>
      </w:r>
      <w:r w:rsidR="00DE6560" w:rsidRPr="00AD5C85">
        <w:rPr>
          <w:rFonts w:hint="eastAsia"/>
        </w:rPr>
        <w:t>下個月</w:t>
      </w:r>
      <w:r w:rsidR="00ED1258" w:rsidRPr="00AD5C85">
        <w:rPr>
          <w:rFonts w:hint="eastAsia"/>
        </w:rPr>
        <w:t>空白</w:t>
      </w:r>
      <w:r w:rsidRPr="00AD5C85">
        <w:rPr>
          <w:rFonts w:hint="eastAsia"/>
        </w:rPr>
        <w:t>佩章，並</w:t>
      </w:r>
      <w:r w:rsidR="00495A58" w:rsidRPr="00AD5C85">
        <w:rPr>
          <w:rFonts w:hint="eastAsia"/>
        </w:rPr>
        <w:t>於上個月的</w:t>
      </w:r>
      <w:r w:rsidRPr="00AD5C85">
        <w:rPr>
          <w:rFonts w:hint="eastAsia"/>
        </w:rPr>
        <w:t>劑量</w:t>
      </w:r>
      <w:r w:rsidR="00495A58" w:rsidRPr="00AD5C85">
        <w:rPr>
          <w:rFonts w:hint="eastAsia"/>
        </w:rPr>
        <w:t>報告上簽名</w:t>
      </w:r>
      <w:r w:rsidR="004F4FCB" w:rsidRPr="00AD5C85">
        <w:rPr>
          <w:rFonts w:hint="eastAsia"/>
        </w:rPr>
        <w:t>以確認</w:t>
      </w:r>
      <w:r w:rsidR="00495A58" w:rsidRPr="00AD5C85">
        <w:rPr>
          <w:rFonts w:hint="eastAsia"/>
        </w:rPr>
        <w:t>知情</w:t>
      </w:r>
      <w:r w:rsidR="00866940" w:rsidRPr="00AD5C85">
        <w:rPr>
          <w:rFonts w:hint="eastAsia"/>
        </w:rPr>
        <w:t>該期間實習所受的輻射劑量。</w:t>
      </w:r>
      <w:r w:rsidR="001A62B9" w:rsidRPr="00AD5C85">
        <w:rPr>
          <w:rFonts w:hint="eastAsia"/>
        </w:rPr>
        <w:t>不可</w:t>
      </w:r>
      <w:r w:rsidR="00A34EC6" w:rsidRPr="00AD5C85">
        <w:rPr>
          <w:rFonts w:hint="eastAsia"/>
        </w:rPr>
        <w:t>請</w:t>
      </w:r>
      <w:r w:rsidR="00747E8A" w:rsidRPr="00AD5C85">
        <w:rPr>
          <w:rFonts w:hint="eastAsia"/>
        </w:rPr>
        <w:t>他人</w:t>
      </w:r>
      <w:r w:rsidR="001A62B9" w:rsidRPr="00AD5C85">
        <w:rPr>
          <w:rFonts w:hint="eastAsia"/>
        </w:rPr>
        <w:t>代為</w:t>
      </w:r>
      <w:r w:rsidR="00747E8A" w:rsidRPr="00AD5C85">
        <w:rPr>
          <w:rFonts w:hint="eastAsia"/>
        </w:rPr>
        <w:t>換用佩章或簽名</w:t>
      </w:r>
      <w:r w:rsidRPr="00AD5C85">
        <w:rPr>
          <w:rFonts w:hint="eastAsia"/>
        </w:rPr>
        <w:t>。</w:t>
      </w:r>
    </w:p>
    <w:p w14:paraId="6EE3A367" w14:textId="5ACE73F6" w:rsidR="00DE6560" w:rsidRPr="00AD5C85" w:rsidRDefault="00747E8A" w:rsidP="00245DD2">
      <w:pPr>
        <w:pStyle w:val="a3"/>
        <w:numPr>
          <w:ilvl w:val="1"/>
          <w:numId w:val="3"/>
        </w:numPr>
        <w:ind w:leftChars="300" w:left="1155"/>
      </w:pPr>
      <w:r w:rsidRPr="00AD5C85">
        <w:rPr>
          <w:rFonts w:hint="eastAsia"/>
        </w:rPr>
        <w:t>若有</w:t>
      </w:r>
      <w:r w:rsidR="00AA4D59" w:rsidRPr="00AD5C85">
        <w:rPr>
          <w:rFonts w:hint="eastAsia"/>
        </w:rPr>
        <w:t>不可抗</w:t>
      </w:r>
      <w:r w:rsidR="00D779B6" w:rsidRPr="00AD5C85">
        <w:rPr>
          <w:rFonts w:hint="eastAsia"/>
        </w:rPr>
        <w:t>特殊狀況</w:t>
      </w:r>
      <w:r w:rsidRPr="00AD5C85">
        <w:rPr>
          <w:rFonts w:hint="eastAsia"/>
        </w:rPr>
        <w:t>，無法親自換用，說明經允許後方可</w:t>
      </w:r>
      <w:r w:rsidR="00A34EC6" w:rsidRPr="00AD5C85">
        <w:rPr>
          <w:rFonts w:hint="eastAsia"/>
        </w:rPr>
        <w:t>由</w:t>
      </w:r>
      <w:r w:rsidR="001A62B9" w:rsidRPr="00AD5C85">
        <w:rPr>
          <w:rFonts w:hint="eastAsia"/>
        </w:rPr>
        <w:t>他人</w:t>
      </w:r>
      <w:r w:rsidRPr="00AD5C85">
        <w:rPr>
          <w:rFonts w:hint="eastAsia"/>
        </w:rPr>
        <w:t>代</w:t>
      </w:r>
      <w:r w:rsidR="001A62B9" w:rsidRPr="00AD5C85">
        <w:rPr>
          <w:rFonts w:hint="eastAsia"/>
        </w:rPr>
        <w:t>為</w:t>
      </w:r>
      <w:r w:rsidR="00245DD2" w:rsidRPr="00AD5C85">
        <w:rPr>
          <w:rFonts w:hint="eastAsia"/>
        </w:rPr>
        <w:t>換用並於下個月佩章換發時補簽名。</w:t>
      </w:r>
    </w:p>
    <w:p w14:paraId="7460A810" w14:textId="2BC397D9" w:rsidR="008E6B7F" w:rsidRPr="00BD146E" w:rsidRDefault="0049245D" w:rsidP="00BD146E">
      <w:pPr>
        <w:pStyle w:val="a3"/>
        <w:numPr>
          <w:ilvl w:val="1"/>
          <w:numId w:val="3"/>
        </w:numPr>
        <w:ind w:leftChars="300" w:left="1155"/>
      </w:pPr>
      <w:r w:rsidRPr="00AD5C85">
        <w:rPr>
          <w:rFonts w:hint="eastAsia"/>
        </w:rPr>
        <w:t>實習</w:t>
      </w:r>
      <w:r w:rsidR="00B0193A" w:rsidRPr="00AD5C85">
        <w:rPr>
          <w:rFonts w:hint="eastAsia"/>
        </w:rPr>
        <w:t>地點非</w:t>
      </w:r>
      <w:r w:rsidR="00A34EC6" w:rsidRPr="00AD5C85">
        <w:rPr>
          <w:rFonts w:hint="eastAsia"/>
        </w:rPr>
        <w:t>林口長庚醫院的</w:t>
      </w:r>
      <w:r w:rsidR="008E6B7F" w:rsidRPr="00AD5C85">
        <w:rPr>
          <w:rFonts w:hint="eastAsia"/>
        </w:rPr>
        <w:t>同</w:t>
      </w:r>
      <w:r w:rsidR="00A34EC6" w:rsidRPr="00AD5C85">
        <w:rPr>
          <w:rFonts w:hint="eastAsia"/>
        </w:rPr>
        <w:t>學，助教</w:t>
      </w:r>
      <w:r w:rsidR="00D779B6" w:rsidRPr="00AD5C85">
        <w:rPr>
          <w:rFonts w:hint="eastAsia"/>
        </w:rPr>
        <w:t>以</w:t>
      </w:r>
      <w:r w:rsidR="00D779B6" w:rsidRPr="00AD5C85">
        <w:rPr>
          <w:rFonts w:hint="eastAsia"/>
        </w:rPr>
        <w:t>e</w:t>
      </w:r>
      <w:r w:rsidR="00A34EC6" w:rsidRPr="00AD5C85">
        <w:rPr>
          <w:rFonts w:hint="eastAsia"/>
        </w:rPr>
        <w:t>-</w:t>
      </w:r>
      <w:r w:rsidR="00D779B6" w:rsidRPr="00AD5C85">
        <w:t>mail</w:t>
      </w:r>
      <w:r w:rsidR="00A34EC6" w:rsidRPr="00AD5C85">
        <w:rPr>
          <w:rFonts w:hint="eastAsia"/>
        </w:rPr>
        <w:t>寄送劑量報告</w:t>
      </w:r>
      <w:r w:rsidR="003E0711" w:rsidRPr="00AD5C85">
        <w:rPr>
          <w:rFonts w:hint="eastAsia"/>
        </w:rPr>
        <w:t>給實習醫院的實習生負責老師，</w:t>
      </w:r>
      <w:r w:rsidR="00631F0F" w:rsidRPr="00AD5C85">
        <w:rPr>
          <w:rFonts w:hint="eastAsia"/>
        </w:rPr>
        <w:t>由其</w:t>
      </w:r>
      <w:r w:rsidR="00AD43A4" w:rsidRPr="00AD5C85">
        <w:rPr>
          <w:rFonts w:hint="eastAsia"/>
        </w:rPr>
        <w:t>協助</w:t>
      </w:r>
      <w:r w:rsidR="005400DE" w:rsidRPr="00AD5C85">
        <w:rPr>
          <w:rFonts w:hint="eastAsia"/>
        </w:rPr>
        <w:t>提供實習生知情</w:t>
      </w:r>
      <w:r w:rsidR="00880F34" w:rsidRPr="00AD5C85">
        <w:rPr>
          <w:rFonts w:hint="eastAsia"/>
        </w:rPr>
        <w:t>該期間實習所受的輻射劑量</w:t>
      </w:r>
      <w:r w:rsidR="005400DE" w:rsidRPr="00AD5C85">
        <w:rPr>
          <w:rFonts w:hint="eastAsia"/>
        </w:rPr>
        <w:t>後簽名並</w:t>
      </w:r>
      <w:r w:rsidR="00276891" w:rsidRPr="00AD5C85">
        <w:rPr>
          <w:rFonts w:hint="eastAsia"/>
        </w:rPr>
        <w:t>回傳</w:t>
      </w:r>
      <w:r w:rsidR="00DE6560" w:rsidRPr="00AD5C85">
        <w:rPr>
          <w:rFonts w:hint="eastAsia"/>
        </w:rPr>
        <w:t>。</w:t>
      </w:r>
    </w:p>
    <w:p w14:paraId="19BF07DF" w14:textId="77777777" w:rsidR="00BD146E" w:rsidRDefault="00BD146E" w:rsidP="00BD146E">
      <w:pPr>
        <w:pStyle w:val="a3"/>
        <w:ind w:leftChars="300" w:left="720"/>
      </w:pPr>
      <w:r>
        <w:rPr>
          <w:rFonts w:hint="eastAsia"/>
        </w:rPr>
        <w:t xml:space="preserve">6.4 </w:t>
      </w:r>
      <w:r w:rsidRPr="00AD5C85">
        <w:rPr>
          <w:rFonts w:hint="eastAsia"/>
        </w:rPr>
        <w:t>對自己或是他人的佩章進行惡意的不當曝露或毀損或丟棄，將依最</w:t>
      </w:r>
    </w:p>
    <w:p w14:paraId="65C55380" w14:textId="5C0A7F35" w:rsidR="00BD146E" w:rsidRPr="00AD5C85" w:rsidRDefault="00BD146E" w:rsidP="00BD146E">
      <w:pPr>
        <w:pStyle w:val="a3"/>
        <w:ind w:leftChars="300" w:left="720"/>
      </w:pPr>
      <w:r w:rsidRPr="00AD5C85">
        <w:rPr>
          <w:rFonts w:hint="eastAsia"/>
        </w:rPr>
        <w:t>重校規處置。</w:t>
      </w:r>
    </w:p>
    <w:p w14:paraId="4BC6B532" w14:textId="52DA0D80" w:rsidR="00704B74" w:rsidRDefault="00BD146E" w:rsidP="00BD146E">
      <w:pPr>
        <w:pStyle w:val="a3"/>
        <w:numPr>
          <w:ilvl w:val="0"/>
          <w:numId w:val="3"/>
        </w:numPr>
        <w:ind w:leftChars="100" w:left="720"/>
      </w:pPr>
      <w:r w:rsidRPr="00BD146E">
        <w:rPr>
          <w:rFonts w:hint="eastAsia"/>
        </w:rPr>
        <w:t>實習期間輻射劑量</w:t>
      </w:r>
      <w:r>
        <w:rPr>
          <w:rFonts w:hint="eastAsia"/>
        </w:rPr>
        <w:t>監測依照</w:t>
      </w:r>
      <w:r w:rsidR="00F919A5">
        <w:rPr>
          <w:rFonts w:ascii="新細明體" w:eastAsia="新細明體" w:hAnsi="新細明體" w:hint="eastAsia"/>
        </w:rPr>
        <w:t>【</w:t>
      </w:r>
      <w:r w:rsidRPr="00BD146E">
        <w:rPr>
          <w:rFonts w:hint="eastAsia"/>
        </w:rPr>
        <w:t>醫放系大四學生實習期間發生可測得輻射劑量處理對策</w:t>
      </w:r>
      <w:r w:rsidR="00F919A5">
        <w:rPr>
          <w:rFonts w:ascii="新細明體" w:eastAsia="新細明體" w:hAnsi="新細明體" w:hint="eastAsia"/>
        </w:rPr>
        <w:t>】</w:t>
      </w:r>
      <w:r>
        <w:rPr>
          <w:rFonts w:hint="eastAsia"/>
        </w:rPr>
        <w:t>處理。</w:t>
      </w:r>
      <w:r>
        <w:rPr>
          <w:rFonts w:hint="eastAsia"/>
        </w:rPr>
        <w:t>(</w:t>
      </w:r>
      <w:r>
        <w:rPr>
          <w:rFonts w:hint="eastAsia"/>
        </w:rPr>
        <w:t>如附件一</w:t>
      </w:r>
      <w:r>
        <w:rPr>
          <w:rFonts w:hint="eastAsia"/>
        </w:rPr>
        <w:t>)</w:t>
      </w:r>
    </w:p>
    <w:p w14:paraId="5E409571" w14:textId="77777777" w:rsidR="00F919A5" w:rsidRDefault="00F919A5" w:rsidP="00F919A5">
      <w:pPr>
        <w:pStyle w:val="a3"/>
        <w:ind w:leftChars="0" w:left="720"/>
      </w:pPr>
    </w:p>
    <w:p w14:paraId="3A836035" w14:textId="77777777" w:rsidR="00F919A5" w:rsidRPr="00AD5C85" w:rsidRDefault="00F919A5" w:rsidP="00F919A5">
      <w:pPr>
        <w:pStyle w:val="a3"/>
        <w:ind w:leftChars="0" w:left="720"/>
      </w:pPr>
    </w:p>
    <w:p w14:paraId="6B51982B" w14:textId="2300880A" w:rsidR="00704B74" w:rsidRPr="00AD5C85" w:rsidRDefault="00704B74" w:rsidP="00245DD2">
      <w:pPr>
        <w:jc w:val="both"/>
        <w:rPr>
          <w:b/>
        </w:rPr>
      </w:pPr>
      <w:r w:rsidRPr="00AD5C85">
        <w:rPr>
          <w:rFonts w:hint="eastAsia"/>
          <w:b/>
        </w:rPr>
        <w:t>緊急聯絡電話</w:t>
      </w:r>
      <w:r w:rsidR="003C5BB5" w:rsidRPr="00AD5C85">
        <w:rPr>
          <w:rFonts w:hint="eastAsia"/>
          <w:b/>
        </w:rPr>
        <w:t>(</w:t>
      </w:r>
      <w:r w:rsidR="003C5BB5" w:rsidRPr="00AD5C85">
        <w:rPr>
          <w:rFonts w:hint="eastAsia"/>
          <w:b/>
        </w:rPr>
        <w:t>依序</w:t>
      </w:r>
      <w:r w:rsidR="003C5BB5" w:rsidRPr="00AD5C85">
        <w:rPr>
          <w:rFonts w:hint="eastAsia"/>
          <w:b/>
        </w:rPr>
        <w:t>)</w:t>
      </w:r>
      <w:r w:rsidRPr="00AD5C85">
        <w:rPr>
          <w:rFonts w:hint="eastAsia"/>
          <w:b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D5C85" w:rsidRPr="00AD5C85" w14:paraId="5F8DB5D1" w14:textId="77777777" w:rsidTr="00C468A2">
        <w:tc>
          <w:tcPr>
            <w:tcW w:w="2765" w:type="dxa"/>
          </w:tcPr>
          <w:p w14:paraId="6DB2D492" w14:textId="521F1D7F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部門</w:t>
            </w:r>
            <w:r w:rsidRPr="00AD5C85">
              <w:t>/</w:t>
            </w:r>
            <w:r w:rsidRPr="00AD5C85">
              <w:rPr>
                <w:rFonts w:hint="eastAsia"/>
              </w:rPr>
              <w:t>職位</w:t>
            </w:r>
          </w:p>
        </w:tc>
        <w:tc>
          <w:tcPr>
            <w:tcW w:w="2765" w:type="dxa"/>
          </w:tcPr>
          <w:p w14:paraId="0091DD87" w14:textId="429E7F44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聯絡電話</w:t>
            </w:r>
          </w:p>
        </w:tc>
        <w:tc>
          <w:tcPr>
            <w:tcW w:w="2766" w:type="dxa"/>
          </w:tcPr>
          <w:p w14:paraId="76EC3A83" w14:textId="099E8025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人員</w:t>
            </w:r>
          </w:p>
        </w:tc>
      </w:tr>
      <w:tr w:rsidR="00AD5C85" w:rsidRPr="00AD5C85" w14:paraId="243A0928" w14:textId="77777777" w:rsidTr="00C468A2">
        <w:tc>
          <w:tcPr>
            <w:tcW w:w="2765" w:type="dxa"/>
          </w:tcPr>
          <w:p w14:paraId="7BB3C4D3" w14:textId="1939F6E8" w:rsidR="00C468A2" w:rsidRPr="00AD5C85" w:rsidRDefault="003C5BB5" w:rsidP="00C468A2">
            <w:pPr>
              <w:jc w:val="center"/>
            </w:pPr>
            <w:r w:rsidRPr="00AD5C85">
              <w:rPr>
                <w:rFonts w:hint="eastAsia"/>
              </w:rPr>
              <w:t>臨床</w:t>
            </w:r>
            <w:r w:rsidR="00C468A2" w:rsidRPr="00AD5C85">
              <w:rPr>
                <w:rFonts w:hint="eastAsia"/>
              </w:rPr>
              <w:t>指導老師</w:t>
            </w:r>
          </w:p>
        </w:tc>
        <w:tc>
          <w:tcPr>
            <w:tcW w:w="2765" w:type="dxa"/>
          </w:tcPr>
          <w:p w14:paraId="3A92C585" w14:textId="73014C95" w:rsidR="00C468A2" w:rsidRPr="00AD5C85" w:rsidRDefault="00EC5D03" w:rsidP="00C468A2">
            <w:pPr>
              <w:jc w:val="center"/>
            </w:pPr>
            <w:r w:rsidRPr="00AD5C85">
              <w:rPr>
                <w:rFonts w:hint="eastAsia"/>
              </w:rPr>
              <w:t>03-3281200-8400</w:t>
            </w:r>
          </w:p>
        </w:tc>
        <w:tc>
          <w:tcPr>
            <w:tcW w:w="2766" w:type="dxa"/>
          </w:tcPr>
          <w:p w14:paraId="2BB04454" w14:textId="6B097323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柴雯燕組長</w:t>
            </w:r>
          </w:p>
        </w:tc>
      </w:tr>
      <w:tr w:rsidR="00AD5C85" w:rsidRPr="00AD5C85" w14:paraId="733B370B" w14:textId="77777777" w:rsidTr="00C468A2">
        <w:tc>
          <w:tcPr>
            <w:tcW w:w="2765" w:type="dxa"/>
          </w:tcPr>
          <w:p w14:paraId="617E17AD" w14:textId="7BEC25E1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助教辦公室</w:t>
            </w:r>
          </w:p>
        </w:tc>
        <w:tc>
          <w:tcPr>
            <w:tcW w:w="2765" w:type="dxa"/>
          </w:tcPr>
          <w:p w14:paraId="3D5F2103" w14:textId="6AF79FB1" w:rsidR="00C468A2" w:rsidRPr="00AD5C85" w:rsidRDefault="00EC5D03" w:rsidP="00C468A2">
            <w:pPr>
              <w:jc w:val="center"/>
            </w:pPr>
            <w:r w:rsidRPr="00AD5C85">
              <w:rPr>
                <w:rFonts w:hint="eastAsia"/>
              </w:rPr>
              <w:t>03-2118800</w:t>
            </w:r>
            <w:r w:rsidR="00C468A2" w:rsidRPr="00AD5C85">
              <w:rPr>
                <w:rFonts w:hint="eastAsia"/>
              </w:rPr>
              <w:t>-5387</w:t>
            </w:r>
          </w:p>
        </w:tc>
        <w:tc>
          <w:tcPr>
            <w:tcW w:w="2766" w:type="dxa"/>
          </w:tcPr>
          <w:p w14:paraId="05824FC7" w14:textId="347329D3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吳雅郁助教</w:t>
            </w:r>
          </w:p>
        </w:tc>
      </w:tr>
      <w:tr w:rsidR="00AD5C85" w:rsidRPr="00AD5C85" w14:paraId="697D523A" w14:textId="77777777" w:rsidTr="00C468A2">
        <w:tc>
          <w:tcPr>
            <w:tcW w:w="2765" w:type="dxa"/>
          </w:tcPr>
          <w:p w14:paraId="413C5592" w14:textId="78106BD7" w:rsidR="003C5BB5" w:rsidRPr="00AD5C85" w:rsidRDefault="003C5BB5" w:rsidP="00C468A2">
            <w:pPr>
              <w:jc w:val="center"/>
            </w:pPr>
            <w:r w:rsidRPr="00AD5C85">
              <w:rPr>
                <w:rFonts w:hint="eastAsia"/>
              </w:rPr>
              <w:t>長庚大學環安室</w:t>
            </w:r>
          </w:p>
        </w:tc>
        <w:tc>
          <w:tcPr>
            <w:tcW w:w="2765" w:type="dxa"/>
          </w:tcPr>
          <w:p w14:paraId="42AB8F11" w14:textId="475FAD83" w:rsidR="003C5BB5" w:rsidRPr="00AD5C85" w:rsidRDefault="003C5BB5" w:rsidP="00C468A2">
            <w:pPr>
              <w:jc w:val="center"/>
            </w:pPr>
            <w:r w:rsidRPr="00AD5C85">
              <w:rPr>
                <w:rFonts w:hint="eastAsia"/>
              </w:rPr>
              <w:t>03-2118800-</w:t>
            </w:r>
            <w:r w:rsidR="00F51115">
              <w:rPr>
                <w:rFonts w:hint="eastAsia"/>
              </w:rPr>
              <w:t>3875</w:t>
            </w:r>
          </w:p>
        </w:tc>
        <w:tc>
          <w:tcPr>
            <w:tcW w:w="2766" w:type="dxa"/>
          </w:tcPr>
          <w:p w14:paraId="4A9C4E86" w14:textId="30C399FA" w:rsidR="003C5BB5" w:rsidRPr="00AD5C85" w:rsidRDefault="00F51115" w:rsidP="00C468A2">
            <w:pPr>
              <w:jc w:val="center"/>
            </w:pPr>
            <w:r>
              <w:rPr>
                <w:rFonts w:hint="eastAsia"/>
              </w:rPr>
              <w:t>林芷昀技士</w:t>
            </w:r>
          </w:p>
        </w:tc>
      </w:tr>
      <w:tr w:rsidR="00AD5C85" w:rsidRPr="00AD5C85" w14:paraId="5077FAEF" w14:textId="77777777" w:rsidTr="00C468A2">
        <w:tc>
          <w:tcPr>
            <w:tcW w:w="2765" w:type="dxa"/>
          </w:tcPr>
          <w:p w14:paraId="41BB9237" w14:textId="31E3C79E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大四導師一辦公室</w:t>
            </w:r>
          </w:p>
        </w:tc>
        <w:tc>
          <w:tcPr>
            <w:tcW w:w="2765" w:type="dxa"/>
          </w:tcPr>
          <w:p w14:paraId="53E50D23" w14:textId="2DBB19B3" w:rsidR="00C468A2" w:rsidRPr="00AD5C85" w:rsidRDefault="00EC5D03" w:rsidP="00C468A2">
            <w:pPr>
              <w:jc w:val="center"/>
            </w:pPr>
            <w:r w:rsidRPr="00AD5C85">
              <w:rPr>
                <w:rFonts w:hint="eastAsia"/>
              </w:rPr>
              <w:t>03-2118800</w:t>
            </w:r>
            <w:r w:rsidR="00086026" w:rsidRPr="00AD5C85">
              <w:rPr>
                <w:rFonts w:hint="eastAsia"/>
              </w:rPr>
              <w:t>-</w:t>
            </w:r>
          </w:p>
        </w:tc>
        <w:tc>
          <w:tcPr>
            <w:tcW w:w="2766" w:type="dxa"/>
          </w:tcPr>
          <w:p w14:paraId="1535EAA8" w14:textId="1F996055" w:rsidR="00C468A2" w:rsidRPr="00AD5C85" w:rsidRDefault="00C468A2" w:rsidP="00C468A2">
            <w:pPr>
              <w:jc w:val="center"/>
            </w:pPr>
          </w:p>
        </w:tc>
      </w:tr>
      <w:tr w:rsidR="00AD5C85" w:rsidRPr="00AD5C85" w14:paraId="4068CB46" w14:textId="77777777" w:rsidTr="00C468A2">
        <w:tc>
          <w:tcPr>
            <w:tcW w:w="2765" w:type="dxa"/>
          </w:tcPr>
          <w:p w14:paraId="25E27CBD" w14:textId="709FE450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大四導師二辦公室</w:t>
            </w:r>
          </w:p>
        </w:tc>
        <w:tc>
          <w:tcPr>
            <w:tcW w:w="2765" w:type="dxa"/>
          </w:tcPr>
          <w:p w14:paraId="7CD8374C" w14:textId="744DD161" w:rsidR="00C468A2" w:rsidRPr="00AD5C85" w:rsidRDefault="00EC5D03" w:rsidP="00C468A2">
            <w:pPr>
              <w:jc w:val="center"/>
            </w:pPr>
            <w:r w:rsidRPr="00AD5C85">
              <w:rPr>
                <w:rFonts w:hint="eastAsia"/>
              </w:rPr>
              <w:t>03-2118800</w:t>
            </w:r>
            <w:r w:rsidR="00C468A2" w:rsidRPr="00AD5C85">
              <w:rPr>
                <w:rFonts w:hint="eastAsia"/>
              </w:rPr>
              <w:t>-</w:t>
            </w:r>
          </w:p>
        </w:tc>
        <w:tc>
          <w:tcPr>
            <w:tcW w:w="2766" w:type="dxa"/>
          </w:tcPr>
          <w:p w14:paraId="0DCE5A3F" w14:textId="5A116B54" w:rsidR="00C468A2" w:rsidRPr="00AD5C85" w:rsidRDefault="00C468A2" w:rsidP="00086026"/>
        </w:tc>
      </w:tr>
      <w:tr w:rsidR="00AD5C85" w:rsidRPr="00AD5C85" w14:paraId="414E3903" w14:textId="77777777" w:rsidTr="00C468A2">
        <w:tc>
          <w:tcPr>
            <w:tcW w:w="2765" w:type="dxa"/>
          </w:tcPr>
          <w:p w14:paraId="0F4B129A" w14:textId="2D1CA436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系主任辦公室</w:t>
            </w:r>
          </w:p>
        </w:tc>
        <w:tc>
          <w:tcPr>
            <w:tcW w:w="2765" w:type="dxa"/>
          </w:tcPr>
          <w:p w14:paraId="4E154D13" w14:textId="63E2C502" w:rsidR="00C468A2" w:rsidRPr="00AD5C85" w:rsidRDefault="00EC5D03" w:rsidP="00C468A2">
            <w:pPr>
              <w:jc w:val="center"/>
            </w:pPr>
            <w:r w:rsidRPr="00AD5C85">
              <w:rPr>
                <w:rFonts w:hint="eastAsia"/>
              </w:rPr>
              <w:t>03-3281200-</w:t>
            </w:r>
            <w:r w:rsidR="00C468A2" w:rsidRPr="00AD5C85">
              <w:rPr>
                <w:rFonts w:hint="eastAsia"/>
              </w:rPr>
              <w:t>3786</w:t>
            </w:r>
          </w:p>
        </w:tc>
        <w:tc>
          <w:tcPr>
            <w:tcW w:w="2766" w:type="dxa"/>
          </w:tcPr>
          <w:p w14:paraId="223AB569" w14:textId="647D5818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黃耀祥主任</w:t>
            </w:r>
          </w:p>
        </w:tc>
      </w:tr>
      <w:tr w:rsidR="00C468A2" w:rsidRPr="00AD5C85" w14:paraId="187B12C8" w14:textId="77777777" w:rsidTr="00C468A2">
        <w:tc>
          <w:tcPr>
            <w:tcW w:w="2765" w:type="dxa"/>
          </w:tcPr>
          <w:p w14:paraId="70EE06F2" w14:textId="399E96E9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醫放系系辦</w:t>
            </w:r>
          </w:p>
        </w:tc>
        <w:tc>
          <w:tcPr>
            <w:tcW w:w="2765" w:type="dxa"/>
          </w:tcPr>
          <w:p w14:paraId="768D7077" w14:textId="454246B1" w:rsidR="00C468A2" w:rsidRPr="00AD5C85" w:rsidRDefault="00EC5D03" w:rsidP="00C468A2">
            <w:pPr>
              <w:jc w:val="center"/>
            </w:pPr>
            <w:r w:rsidRPr="00AD5C85">
              <w:rPr>
                <w:rFonts w:hint="eastAsia"/>
              </w:rPr>
              <w:t>03-2118800</w:t>
            </w:r>
            <w:r w:rsidR="00C468A2" w:rsidRPr="00AD5C85">
              <w:rPr>
                <w:rFonts w:hint="eastAsia"/>
              </w:rPr>
              <w:t>-5246</w:t>
            </w:r>
          </w:p>
        </w:tc>
        <w:tc>
          <w:tcPr>
            <w:tcW w:w="2766" w:type="dxa"/>
          </w:tcPr>
          <w:p w14:paraId="2B207D7E" w14:textId="467AAFAF" w:rsidR="00C468A2" w:rsidRPr="00AD5C85" w:rsidRDefault="00C468A2" w:rsidP="00C468A2">
            <w:pPr>
              <w:jc w:val="center"/>
            </w:pPr>
            <w:r w:rsidRPr="00AD5C85">
              <w:rPr>
                <w:rFonts w:hint="eastAsia"/>
              </w:rPr>
              <w:t>龐宗媺系秘</w:t>
            </w:r>
          </w:p>
        </w:tc>
      </w:tr>
    </w:tbl>
    <w:p w14:paraId="195BBC64" w14:textId="24389DDF" w:rsidR="00234BB9" w:rsidRDefault="00F064B5" w:rsidP="00234BB9">
      <w:r>
        <w:rPr>
          <w:rFonts w:hint="eastAsia"/>
        </w:rPr>
        <w:t xml:space="preserve">                                                       2024.10.23</w:t>
      </w:r>
      <w:r>
        <w:rPr>
          <w:rFonts w:hint="eastAsia"/>
        </w:rPr>
        <w:t>修正</w:t>
      </w:r>
    </w:p>
    <w:p w14:paraId="35C689E9" w14:textId="4F9ABC19" w:rsidR="00BD146E" w:rsidRPr="00BD146E" w:rsidRDefault="00BD146E" w:rsidP="00BD146E">
      <w:pPr>
        <w:spacing w:after="160" w:line="278" w:lineRule="auto"/>
        <w:jc w:val="center"/>
        <w:rPr>
          <w:rFonts w:ascii="Aptos" w:eastAsia="新細明體" w:hAnsi="Aptos" w:cs="Times New Roman"/>
          <w:b/>
          <w:bCs/>
          <w:szCs w:val="24"/>
          <w14:ligatures w14:val="standardContextual"/>
        </w:rPr>
      </w:pPr>
      <w:r>
        <w:rPr>
          <w:rFonts w:ascii="Aptos" w:eastAsia="新細明體" w:hAnsi="Aptos" w:cs="Times New Roman" w:hint="eastAsia"/>
          <w:b/>
          <w:bCs/>
          <w:szCs w:val="24"/>
          <w14:ligatures w14:val="standardContextual"/>
        </w:rPr>
        <w:lastRenderedPageBreak/>
        <w:t>附件一</w:t>
      </w:r>
      <w:r w:rsidR="00823B6B">
        <w:rPr>
          <w:rFonts w:ascii="Aptos" w:eastAsia="新細明體" w:hAnsi="Aptos" w:cs="Times New Roman" w:hint="eastAsia"/>
          <w:b/>
          <w:bCs/>
          <w:szCs w:val="24"/>
          <w14:ligatures w14:val="standardContextual"/>
        </w:rPr>
        <w:t>、</w:t>
      </w:r>
      <w:r w:rsidRPr="00BD146E">
        <w:rPr>
          <w:rFonts w:ascii="Aptos" w:eastAsia="新細明體" w:hAnsi="Aptos" w:cs="Times New Roman" w:hint="eastAsia"/>
          <w:b/>
          <w:bCs/>
          <w:szCs w:val="24"/>
          <w14:ligatures w14:val="standardContextual"/>
        </w:rPr>
        <w:t>醫放系大四學生實習期間發生可測得輻射劑量處理對策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205"/>
      </w:tblGrid>
      <w:tr w:rsidR="00BD146E" w:rsidRPr="00BD146E" w14:paraId="7327DCD3" w14:textId="77777777" w:rsidTr="0070603A">
        <w:tc>
          <w:tcPr>
            <w:tcW w:w="1980" w:type="dxa"/>
          </w:tcPr>
          <w:p w14:paraId="1CA5843E" w14:textId="77777777" w:rsidR="00BD146E" w:rsidRPr="00BD146E" w:rsidRDefault="00BD146E" w:rsidP="00BD146E">
            <w:pPr>
              <w:jc w:val="center"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輻射暴露值</w:t>
            </w:r>
          </w:p>
        </w:tc>
        <w:tc>
          <w:tcPr>
            <w:tcW w:w="4111" w:type="dxa"/>
          </w:tcPr>
          <w:p w14:paraId="14CEF4C6" w14:textId="77777777" w:rsidR="00BD146E" w:rsidRPr="00BD146E" w:rsidRDefault="00BD146E" w:rsidP="00BD146E">
            <w:pPr>
              <w:jc w:val="center"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對策</w:t>
            </w:r>
          </w:p>
        </w:tc>
        <w:tc>
          <w:tcPr>
            <w:tcW w:w="2205" w:type="dxa"/>
          </w:tcPr>
          <w:p w14:paraId="629116E3" w14:textId="77777777" w:rsidR="00BD146E" w:rsidRPr="00BD146E" w:rsidRDefault="00BD146E" w:rsidP="00BD146E">
            <w:pPr>
              <w:jc w:val="center"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通報對象</w:t>
            </w:r>
          </w:p>
        </w:tc>
      </w:tr>
      <w:tr w:rsidR="00BD146E" w:rsidRPr="00BD146E" w14:paraId="694F7B03" w14:textId="77777777" w:rsidTr="0070603A">
        <w:tc>
          <w:tcPr>
            <w:tcW w:w="1980" w:type="dxa"/>
          </w:tcPr>
          <w:p w14:paraId="5B4F8D1A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單月暴露劑量</w:t>
            </w:r>
          </w:p>
          <w:p w14:paraId="15E5016E" w14:textId="77777777" w:rsidR="00BD146E" w:rsidRPr="00BD146E" w:rsidRDefault="00BD146E" w:rsidP="00BD146E">
            <w:pPr>
              <w:rPr>
                <w:rFonts w:ascii="Aptos" w:eastAsia="新細明體" w:hAnsi="Aptos" w:cs="Times New Roman"/>
                <w:b/>
                <w:bCs/>
              </w:rPr>
            </w:pPr>
            <w:r w:rsidRPr="00BD146E">
              <w:rPr>
                <w:rFonts w:ascii="Aptos" w:eastAsia="新細明體" w:hAnsi="Aptos" w:cs="Times New Roman" w:hint="eastAsia"/>
                <w:b/>
                <w:bCs/>
                <w:color w:val="FF0000"/>
              </w:rPr>
              <w:t>&gt;0.3mSv</w:t>
            </w:r>
          </w:p>
        </w:tc>
        <w:tc>
          <w:tcPr>
            <w:tcW w:w="4111" w:type="dxa"/>
          </w:tcPr>
          <w:p w14:paraId="0D748A6B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負責老師</w:t>
            </w:r>
            <w:r w:rsidRPr="00BD146E">
              <w:rPr>
                <w:rFonts w:ascii="Aptos" w:eastAsia="新細明體" w:hAnsi="Aptos" w:cs="Times New Roman" w:hint="eastAsia"/>
              </w:rPr>
              <w:t>(</w:t>
            </w:r>
            <w:r w:rsidRPr="00BD146E">
              <w:rPr>
                <w:rFonts w:ascii="Aptos" w:eastAsia="新細明體" w:hAnsi="Aptos" w:cs="Times New Roman" w:hint="eastAsia"/>
              </w:rPr>
              <w:t>導師</w:t>
            </w:r>
            <w:r w:rsidRPr="00BD146E">
              <w:rPr>
                <w:rFonts w:ascii="Aptos" w:eastAsia="新細明體" w:hAnsi="Aptos" w:cs="Times New Roman" w:hint="eastAsia"/>
              </w:rPr>
              <w:t>)</w:t>
            </w:r>
            <w:r w:rsidRPr="00BD146E">
              <w:rPr>
                <w:rFonts w:ascii="Aptos" w:eastAsia="新細明體" w:hAnsi="Aptos" w:cs="Times New Roman" w:hint="eastAsia"/>
              </w:rPr>
              <w:t>訪視實習單位，同時訪談該生，充分了解實習工作內容，後續追蹤下一月份的劑量變化，累積未達</w:t>
            </w:r>
            <w:r w:rsidRPr="00BD146E">
              <w:rPr>
                <w:rFonts w:ascii="Aptos" w:eastAsia="新細明體" w:hAnsi="Aptos" w:cs="Times New Roman" w:hint="eastAsia"/>
                <w:b/>
                <w:bCs/>
              </w:rPr>
              <w:t>1mSv</w:t>
            </w:r>
            <w:r w:rsidRPr="00BD146E">
              <w:rPr>
                <w:rFonts w:ascii="Aptos" w:eastAsia="新細明體" w:hAnsi="Aptos" w:cs="Times New Roman" w:hint="eastAsia"/>
              </w:rPr>
              <w:t>，結案並做成紀錄留存。</w:t>
            </w:r>
          </w:p>
          <w:p w14:paraId="4AEED9DA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</w:p>
        </w:tc>
        <w:tc>
          <w:tcPr>
            <w:tcW w:w="2205" w:type="dxa"/>
          </w:tcPr>
          <w:p w14:paraId="482855C3" w14:textId="77777777" w:rsidR="00BD146E" w:rsidRPr="00BD146E" w:rsidRDefault="00BD146E" w:rsidP="00BD146E">
            <w:pPr>
              <w:numPr>
                <w:ilvl w:val="0"/>
                <w:numId w:val="11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臨床老師</w:t>
            </w:r>
          </w:p>
          <w:p w14:paraId="4E6F0450" w14:textId="77777777" w:rsidR="00BD146E" w:rsidRPr="00BD146E" w:rsidRDefault="00BD146E" w:rsidP="00BD146E">
            <w:pPr>
              <w:numPr>
                <w:ilvl w:val="0"/>
                <w:numId w:val="11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導師</w:t>
            </w:r>
          </w:p>
          <w:p w14:paraId="14054F2D" w14:textId="77777777" w:rsidR="00BD146E" w:rsidRPr="00BD146E" w:rsidRDefault="00BD146E" w:rsidP="00BD146E">
            <w:pPr>
              <w:numPr>
                <w:ilvl w:val="0"/>
                <w:numId w:val="11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系主任</w:t>
            </w:r>
          </w:p>
          <w:p w14:paraId="2ABB2A38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</w:p>
        </w:tc>
      </w:tr>
      <w:tr w:rsidR="00BD146E" w:rsidRPr="00BD146E" w14:paraId="4D57456E" w14:textId="77777777" w:rsidTr="0070603A">
        <w:tc>
          <w:tcPr>
            <w:tcW w:w="1980" w:type="dxa"/>
          </w:tcPr>
          <w:p w14:paraId="292F05AC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單月暴露劑量</w:t>
            </w:r>
          </w:p>
          <w:p w14:paraId="0BF95A53" w14:textId="77777777" w:rsidR="00BD146E" w:rsidRPr="00BD146E" w:rsidRDefault="00BD146E" w:rsidP="00BD146E">
            <w:pPr>
              <w:rPr>
                <w:rFonts w:ascii="Aptos" w:eastAsia="新細明體" w:hAnsi="Aptos" w:cs="Times New Roman"/>
                <w:b/>
                <w:bCs/>
              </w:rPr>
            </w:pPr>
            <w:r w:rsidRPr="00BD146E">
              <w:rPr>
                <w:rFonts w:ascii="Aptos" w:eastAsia="新細明體" w:hAnsi="Aptos" w:cs="Times New Roman" w:hint="eastAsia"/>
                <w:b/>
                <w:bCs/>
                <w:color w:val="FF0000"/>
              </w:rPr>
              <w:t>&gt;0.5mSv</w:t>
            </w:r>
          </w:p>
        </w:tc>
        <w:tc>
          <w:tcPr>
            <w:tcW w:w="4111" w:type="dxa"/>
          </w:tcPr>
          <w:p w14:paraId="780AD686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負責老師</w:t>
            </w:r>
            <w:r w:rsidRPr="00BD146E">
              <w:rPr>
                <w:rFonts w:ascii="Aptos" w:eastAsia="新細明體" w:hAnsi="Aptos" w:cs="Times New Roman" w:hint="eastAsia"/>
              </w:rPr>
              <w:t>(</w:t>
            </w:r>
            <w:r w:rsidRPr="00BD146E">
              <w:rPr>
                <w:rFonts w:ascii="Aptos" w:eastAsia="新細明體" w:hAnsi="Aptos" w:cs="Times New Roman" w:hint="eastAsia"/>
              </w:rPr>
              <w:t>導師</w:t>
            </w:r>
            <w:r w:rsidRPr="00BD146E">
              <w:rPr>
                <w:rFonts w:ascii="Aptos" w:eastAsia="新細明體" w:hAnsi="Aptos" w:cs="Times New Roman" w:hint="eastAsia"/>
              </w:rPr>
              <w:t>)</w:t>
            </w:r>
            <w:r w:rsidRPr="00BD146E">
              <w:rPr>
                <w:rFonts w:ascii="Aptos" w:eastAsia="新細明體" w:hAnsi="Aptos" w:cs="Times New Roman" w:hint="eastAsia"/>
              </w:rPr>
              <w:t>訪視實習單位，同時訪談該生，充分了解實習工作內容，後續追蹤下一月份的劑量變化，累積未達</w:t>
            </w:r>
            <w:r w:rsidRPr="00BD146E">
              <w:rPr>
                <w:rFonts w:ascii="Aptos" w:eastAsia="新細明體" w:hAnsi="Aptos" w:cs="Times New Roman" w:hint="eastAsia"/>
                <w:b/>
                <w:bCs/>
              </w:rPr>
              <w:t>1mSv</w:t>
            </w:r>
            <w:r w:rsidRPr="00BD146E">
              <w:rPr>
                <w:rFonts w:ascii="Aptos" w:eastAsia="新細明體" w:hAnsi="Aptos" w:cs="Times New Roman" w:hint="eastAsia"/>
              </w:rPr>
              <w:t>，結案並做成紀錄留存。</w:t>
            </w:r>
          </w:p>
        </w:tc>
        <w:tc>
          <w:tcPr>
            <w:tcW w:w="2205" w:type="dxa"/>
          </w:tcPr>
          <w:p w14:paraId="52D4D19B" w14:textId="77777777" w:rsidR="00BD146E" w:rsidRPr="00BD146E" w:rsidRDefault="00BD146E" w:rsidP="00BD146E">
            <w:pPr>
              <w:numPr>
                <w:ilvl w:val="0"/>
                <w:numId w:val="12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臨床老師</w:t>
            </w:r>
          </w:p>
          <w:p w14:paraId="497A1C1F" w14:textId="77777777" w:rsidR="00BD146E" w:rsidRPr="00BD146E" w:rsidRDefault="00BD146E" w:rsidP="00BD146E">
            <w:pPr>
              <w:numPr>
                <w:ilvl w:val="0"/>
                <w:numId w:val="12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導師</w:t>
            </w:r>
          </w:p>
          <w:p w14:paraId="6C95B1EB" w14:textId="77777777" w:rsidR="00BD146E" w:rsidRPr="00BD146E" w:rsidRDefault="00BD146E" w:rsidP="00BD146E">
            <w:pPr>
              <w:numPr>
                <w:ilvl w:val="0"/>
                <w:numId w:val="12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系主任</w:t>
            </w:r>
          </w:p>
          <w:p w14:paraId="45D76A59" w14:textId="77777777" w:rsidR="00BD146E" w:rsidRPr="00BD146E" w:rsidRDefault="00BD146E" w:rsidP="00BD146E">
            <w:pPr>
              <w:numPr>
                <w:ilvl w:val="0"/>
                <w:numId w:val="12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環安室</w:t>
            </w:r>
          </w:p>
          <w:p w14:paraId="7417BA69" w14:textId="77777777" w:rsidR="00BD146E" w:rsidRPr="00BD146E" w:rsidRDefault="00BD146E" w:rsidP="00BD146E">
            <w:pPr>
              <w:ind w:left="480"/>
              <w:contextualSpacing/>
              <w:rPr>
                <w:rFonts w:ascii="Aptos" w:eastAsia="新細明體" w:hAnsi="Aptos" w:cs="Times New Roman"/>
              </w:rPr>
            </w:pPr>
          </w:p>
        </w:tc>
      </w:tr>
      <w:tr w:rsidR="00BD146E" w:rsidRPr="00BD146E" w14:paraId="5C9884F3" w14:textId="77777777" w:rsidTr="0070603A">
        <w:tc>
          <w:tcPr>
            <w:tcW w:w="1980" w:type="dxa"/>
          </w:tcPr>
          <w:p w14:paraId="280F6D65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累計年暴露劑量</w:t>
            </w:r>
          </w:p>
          <w:p w14:paraId="72E48CC3" w14:textId="77777777" w:rsidR="00BD146E" w:rsidRPr="00BD146E" w:rsidRDefault="00BD146E" w:rsidP="00BD146E">
            <w:pPr>
              <w:rPr>
                <w:rFonts w:ascii="Aptos" w:eastAsia="新細明體" w:hAnsi="Aptos" w:cs="Times New Roman"/>
                <w:b/>
                <w:bCs/>
              </w:rPr>
            </w:pPr>
            <w:r w:rsidRPr="00BD146E">
              <w:rPr>
                <w:rFonts w:ascii="Aptos" w:eastAsia="新細明體" w:hAnsi="Aptos" w:cs="Times New Roman" w:hint="eastAsia"/>
                <w:b/>
                <w:bCs/>
                <w:color w:val="FF0000"/>
              </w:rPr>
              <w:t>&gt;1mSv</w:t>
            </w:r>
          </w:p>
        </w:tc>
        <w:tc>
          <w:tcPr>
            <w:tcW w:w="4111" w:type="dxa"/>
          </w:tcPr>
          <w:p w14:paraId="44F90336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負責老師</w:t>
            </w:r>
            <w:r w:rsidRPr="00BD146E">
              <w:rPr>
                <w:rFonts w:ascii="Aptos" w:eastAsia="新細明體" w:hAnsi="Aptos" w:cs="Times New Roman" w:hint="eastAsia"/>
              </w:rPr>
              <w:t>(</w:t>
            </w:r>
            <w:r w:rsidRPr="00BD146E">
              <w:rPr>
                <w:rFonts w:ascii="Aptos" w:eastAsia="新細明體" w:hAnsi="Aptos" w:cs="Times New Roman" w:hint="eastAsia"/>
              </w:rPr>
              <w:t>導師</w:t>
            </w:r>
            <w:r w:rsidRPr="00BD146E">
              <w:rPr>
                <w:rFonts w:ascii="Aptos" w:eastAsia="新細明體" w:hAnsi="Aptos" w:cs="Times New Roman" w:hint="eastAsia"/>
              </w:rPr>
              <w:t>)</w:t>
            </w:r>
            <w:r w:rsidRPr="00BD146E">
              <w:rPr>
                <w:rFonts w:ascii="Aptos" w:eastAsia="新細明體" w:hAnsi="Aptos" w:cs="Times New Roman" w:hint="eastAsia"/>
              </w:rPr>
              <w:t>訪談造成累積劑量達</w:t>
            </w:r>
            <w:r w:rsidRPr="00BD146E">
              <w:rPr>
                <w:rFonts w:ascii="Aptos" w:eastAsia="新細明體" w:hAnsi="Aptos" w:cs="Times New Roman" w:hint="eastAsia"/>
                <w:b/>
                <w:bCs/>
              </w:rPr>
              <w:t>1mSv</w:t>
            </w:r>
            <w:r w:rsidRPr="00BD146E">
              <w:rPr>
                <w:rFonts w:ascii="Aptos" w:eastAsia="新細明體" w:hAnsi="Aptos" w:cs="Times New Roman" w:hint="eastAsia"/>
              </w:rPr>
              <w:t>的各實習單位，同時訪談該生，充分了解實習工作內容，綜合討論是否需要異動未完成之實習工作內容並做成紀錄留存。</w:t>
            </w:r>
          </w:p>
        </w:tc>
        <w:tc>
          <w:tcPr>
            <w:tcW w:w="2205" w:type="dxa"/>
          </w:tcPr>
          <w:p w14:paraId="1FFCF786" w14:textId="77777777" w:rsidR="00BD146E" w:rsidRPr="00BD146E" w:rsidRDefault="00BD146E" w:rsidP="00BD146E">
            <w:pPr>
              <w:numPr>
                <w:ilvl w:val="0"/>
                <w:numId w:val="13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臨床老師</w:t>
            </w:r>
          </w:p>
          <w:p w14:paraId="46B09F67" w14:textId="77777777" w:rsidR="00BD146E" w:rsidRPr="00BD146E" w:rsidRDefault="00BD146E" w:rsidP="00BD146E">
            <w:pPr>
              <w:numPr>
                <w:ilvl w:val="0"/>
                <w:numId w:val="13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導師</w:t>
            </w:r>
          </w:p>
          <w:p w14:paraId="00E01674" w14:textId="77777777" w:rsidR="00BD146E" w:rsidRPr="00BD146E" w:rsidRDefault="00BD146E" w:rsidP="00BD146E">
            <w:pPr>
              <w:numPr>
                <w:ilvl w:val="0"/>
                <w:numId w:val="13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系主任</w:t>
            </w:r>
          </w:p>
          <w:p w14:paraId="2FCA0010" w14:textId="77777777" w:rsidR="00BD146E" w:rsidRPr="00BD146E" w:rsidRDefault="00BD146E" w:rsidP="00BD146E">
            <w:pPr>
              <w:numPr>
                <w:ilvl w:val="0"/>
                <w:numId w:val="12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環安室</w:t>
            </w:r>
          </w:p>
          <w:p w14:paraId="737127D3" w14:textId="77777777" w:rsidR="00BD146E" w:rsidRPr="00BD146E" w:rsidRDefault="00BD146E" w:rsidP="00BD146E">
            <w:pPr>
              <w:ind w:left="480"/>
              <w:contextualSpacing/>
              <w:rPr>
                <w:rFonts w:ascii="Aptos" w:eastAsia="新細明體" w:hAnsi="Aptos" w:cs="Times New Roman"/>
              </w:rPr>
            </w:pPr>
          </w:p>
          <w:p w14:paraId="5711AFF7" w14:textId="77777777" w:rsidR="00BD146E" w:rsidRPr="00BD146E" w:rsidRDefault="00BD146E" w:rsidP="00BD146E">
            <w:pPr>
              <w:ind w:left="480"/>
              <w:contextualSpacing/>
              <w:rPr>
                <w:rFonts w:ascii="Aptos" w:eastAsia="新細明體" w:hAnsi="Aptos" w:cs="Times New Roman"/>
              </w:rPr>
            </w:pPr>
          </w:p>
        </w:tc>
      </w:tr>
      <w:tr w:rsidR="00BD146E" w:rsidRPr="00BD146E" w14:paraId="65429E8A" w14:textId="77777777" w:rsidTr="0070603A">
        <w:tc>
          <w:tcPr>
            <w:tcW w:w="1980" w:type="dxa"/>
          </w:tcPr>
          <w:p w14:paraId="62313F88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單月暴露劑量</w:t>
            </w:r>
          </w:p>
          <w:p w14:paraId="165F3BC5" w14:textId="77777777" w:rsidR="00BD146E" w:rsidRPr="00BD146E" w:rsidRDefault="00BD146E" w:rsidP="00BD146E">
            <w:pPr>
              <w:rPr>
                <w:rFonts w:ascii="Aptos" w:eastAsia="新細明體" w:hAnsi="Aptos" w:cs="Times New Roman"/>
                <w:b/>
                <w:bCs/>
              </w:rPr>
            </w:pPr>
            <w:r w:rsidRPr="00BD146E">
              <w:rPr>
                <w:rFonts w:ascii="Aptos" w:eastAsia="新細明體" w:hAnsi="Aptos" w:cs="Times New Roman"/>
                <w:b/>
                <w:bCs/>
                <w:color w:val="FF0000"/>
              </w:rPr>
              <w:t>&gt;</w:t>
            </w:r>
            <w:r w:rsidRPr="00BD146E">
              <w:rPr>
                <w:rFonts w:ascii="Aptos" w:eastAsia="新細明體" w:hAnsi="Aptos" w:cs="Times New Roman" w:hint="eastAsia"/>
                <w:b/>
                <w:bCs/>
                <w:color w:val="FF0000"/>
              </w:rPr>
              <w:t>1</w:t>
            </w:r>
            <w:r w:rsidRPr="00BD146E">
              <w:rPr>
                <w:rFonts w:ascii="Aptos" w:eastAsia="新細明體" w:hAnsi="Aptos" w:cs="Times New Roman"/>
                <w:b/>
                <w:bCs/>
                <w:color w:val="FF0000"/>
              </w:rPr>
              <w:t>mSv</w:t>
            </w:r>
          </w:p>
        </w:tc>
        <w:tc>
          <w:tcPr>
            <w:tcW w:w="4111" w:type="dxa"/>
          </w:tcPr>
          <w:p w14:paraId="5E84B59A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負責老師</w:t>
            </w:r>
            <w:r w:rsidRPr="00BD146E">
              <w:rPr>
                <w:rFonts w:ascii="Aptos" w:eastAsia="新細明體" w:hAnsi="Aptos" w:cs="Times New Roman" w:hint="eastAsia"/>
              </w:rPr>
              <w:t>(</w:t>
            </w:r>
            <w:r w:rsidRPr="00BD146E">
              <w:rPr>
                <w:rFonts w:ascii="Aptos" w:eastAsia="新細明體" w:hAnsi="Aptos" w:cs="Times New Roman" w:hint="eastAsia"/>
              </w:rPr>
              <w:t>導師</w:t>
            </w:r>
            <w:r w:rsidRPr="00BD146E">
              <w:rPr>
                <w:rFonts w:ascii="Aptos" w:eastAsia="新細明體" w:hAnsi="Aptos" w:cs="Times New Roman" w:hint="eastAsia"/>
              </w:rPr>
              <w:t>)</w:t>
            </w:r>
            <w:r w:rsidRPr="00BD146E">
              <w:rPr>
                <w:rFonts w:ascii="Aptos" w:eastAsia="新細明體" w:hAnsi="Aptos" w:cs="Times New Roman" w:hint="eastAsia"/>
              </w:rPr>
              <w:t>訪視實習單位，同時訪談該生，充分了解實習工作內容，調查後若確實為學生本身受到之輻射劑量，由系上討論相應作法，決議後做成紀錄留存。</w:t>
            </w:r>
          </w:p>
        </w:tc>
        <w:tc>
          <w:tcPr>
            <w:tcW w:w="2205" w:type="dxa"/>
          </w:tcPr>
          <w:p w14:paraId="2437C843" w14:textId="77777777" w:rsidR="00BD146E" w:rsidRPr="00BD146E" w:rsidRDefault="00BD146E" w:rsidP="00BD146E">
            <w:pPr>
              <w:numPr>
                <w:ilvl w:val="0"/>
                <w:numId w:val="14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臨床老師</w:t>
            </w:r>
          </w:p>
          <w:p w14:paraId="0B0A7AB9" w14:textId="77777777" w:rsidR="00BD146E" w:rsidRPr="00BD146E" w:rsidRDefault="00BD146E" w:rsidP="00BD146E">
            <w:pPr>
              <w:numPr>
                <w:ilvl w:val="0"/>
                <w:numId w:val="14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導師</w:t>
            </w:r>
          </w:p>
          <w:p w14:paraId="2C12D084" w14:textId="77777777" w:rsidR="00BD146E" w:rsidRPr="00BD146E" w:rsidRDefault="00BD146E" w:rsidP="00BD146E">
            <w:pPr>
              <w:numPr>
                <w:ilvl w:val="0"/>
                <w:numId w:val="14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系主任</w:t>
            </w:r>
          </w:p>
          <w:p w14:paraId="68D63277" w14:textId="77777777" w:rsidR="00BD146E" w:rsidRPr="00BD146E" w:rsidRDefault="00BD146E" w:rsidP="00BD146E">
            <w:pPr>
              <w:numPr>
                <w:ilvl w:val="0"/>
                <w:numId w:val="14"/>
              </w:numPr>
              <w:contextualSpacing/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環安室</w:t>
            </w:r>
          </w:p>
          <w:p w14:paraId="7C5AE940" w14:textId="77777777" w:rsidR="00BD146E" w:rsidRPr="00BD146E" w:rsidRDefault="00BD146E" w:rsidP="00BD146E">
            <w:pPr>
              <w:ind w:left="480"/>
              <w:contextualSpacing/>
              <w:rPr>
                <w:rFonts w:ascii="Aptos" w:eastAsia="新細明體" w:hAnsi="Aptos" w:cs="Times New Roman"/>
              </w:rPr>
            </w:pPr>
          </w:p>
          <w:p w14:paraId="46B33D47" w14:textId="77777777" w:rsidR="00BD146E" w:rsidRPr="00BD146E" w:rsidRDefault="00BD146E" w:rsidP="00BD146E">
            <w:pPr>
              <w:ind w:left="480"/>
              <w:contextualSpacing/>
              <w:rPr>
                <w:rFonts w:ascii="Aptos" w:eastAsia="新細明體" w:hAnsi="Aptos" w:cs="Times New Roman"/>
              </w:rPr>
            </w:pPr>
          </w:p>
        </w:tc>
      </w:tr>
      <w:tr w:rsidR="00BD146E" w:rsidRPr="00BD146E" w14:paraId="6DFD36DD" w14:textId="77777777" w:rsidTr="0070603A">
        <w:tc>
          <w:tcPr>
            <w:tcW w:w="8296" w:type="dxa"/>
            <w:gridSpan w:val="3"/>
          </w:tcPr>
          <w:p w14:paraId="47C8F47E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註：</w:t>
            </w:r>
          </w:p>
          <w:p w14:paraId="03584FE2" w14:textId="77777777" w:rsidR="00BD146E" w:rsidRPr="00BD146E" w:rsidRDefault="00BD146E" w:rsidP="00BD146E">
            <w:pPr>
              <w:rPr>
                <w:rFonts w:ascii="Aptos" w:eastAsia="新細明體" w:hAnsi="Aptos" w:cs="Times New Roman"/>
              </w:rPr>
            </w:pPr>
            <w:r w:rsidRPr="00BD146E">
              <w:rPr>
                <w:rFonts w:ascii="Aptos" w:eastAsia="新細明體" w:hAnsi="Aptos" w:cs="Times New Roman" w:hint="eastAsia"/>
              </w:rPr>
              <w:t>參考長庚大學輻防委員於</w:t>
            </w:r>
            <w:r w:rsidRPr="00BD146E">
              <w:rPr>
                <w:rFonts w:ascii="Aptos" w:eastAsia="新細明體" w:hAnsi="Aptos" w:cs="Times New Roman"/>
              </w:rPr>
              <w:t>2024.11.20</w:t>
            </w:r>
            <w:r w:rsidRPr="00BD146E">
              <w:rPr>
                <w:rFonts w:ascii="Aptos" w:eastAsia="新細明體" w:hAnsi="Aptos" w:cs="Times New Roman" w:hint="eastAsia"/>
              </w:rPr>
              <w:t>輻防委員會中之意見做成處理對策。</w:t>
            </w:r>
          </w:p>
        </w:tc>
      </w:tr>
    </w:tbl>
    <w:p w14:paraId="262EAB1B" w14:textId="77777777" w:rsidR="00BD146E" w:rsidRPr="00BD146E" w:rsidRDefault="00BD146E" w:rsidP="00BD146E">
      <w:pPr>
        <w:spacing w:after="160" w:line="278" w:lineRule="auto"/>
        <w:rPr>
          <w:rFonts w:ascii="Aptos" w:eastAsia="新細明體" w:hAnsi="Aptos" w:cs="Times New Roman"/>
          <w:szCs w:val="24"/>
          <w14:ligatures w14:val="standardContextual"/>
        </w:rPr>
      </w:pPr>
      <w:r w:rsidRPr="00BD146E">
        <w:rPr>
          <w:rFonts w:ascii="Aptos" w:eastAsia="新細明體" w:hAnsi="Aptos" w:cs="Times New Roman" w:hint="eastAsia"/>
          <w:szCs w:val="24"/>
          <w14:ligatures w14:val="standardContextual"/>
        </w:rPr>
        <w:t xml:space="preserve">                                                     </w:t>
      </w:r>
      <w:r w:rsidRPr="00BD146E">
        <w:rPr>
          <w:rFonts w:ascii="Aptos" w:eastAsia="新細明體" w:hAnsi="Aptos" w:cs="Times New Roman" w:hint="eastAsia"/>
          <w:szCs w:val="24"/>
          <w14:ligatures w14:val="standardContextual"/>
        </w:rPr>
        <w:t>製表</w:t>
      </w:r>
      <w:r w:rsidRPr="00BD146E">
        <w:rPr>
          <w:rFonts w:ascii="Aptos" w:eastAsia="新細明體" w:hAnsi="Aptos" w:cs="Times New Roman" w:hint="eastAsia"/>
          <w:szCs w:val="24"/>
          <w14:ligatures w14:val="standardContextual"/>
        </w:rPr>
        <w:t xml:space="preserve"> 2024.11.20</w:t>
      </w:r>
    </w:p>
    <w:p w14:paraId="4B9DB614" w14:textId="6D5CADA6" w:rsidR="00BD146E" w:rsidRPr="00AD5C85" w:rsidRDefault="00BD146E" w:rsidP="00234BB9"/>
    <w:sectPr w:rsidR="00BD146E" w:rsidRPr="00AD5C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3840" w14:textId="77777777" w:rsidR="00312222" w:rsidRDefault="00312222" w:rsidP="00A14FDC">
      <w:r>
        <w:separator/>
      </w:r>
    </w:p>
  </w:endnote>
  <w:endnote w:type="continuationSeparator" w:id="0">
    <w:p w14:paraId="2141D1F0" w14:textId="77777777" w:rsidR="00312222" w:rsidRDefault="00312222" w:rsidP="00A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C661" w14:textId="77777777" w:rsidR="00312222" w:rsidRDefault="00312222" w:rsidP="00A14FDC">
      <w:r>
        <w:separator/>
      </w:r>
    </w:p>
  </w:footnote>
  <w:footnote w:type="continuationSeparator" w:id="0">
    <w:p w14:paraId="2CC88DB7" w14:textId="77777777" w:rsidR="00312222" w:rsidRDefault="00312222" w:rsidP="00A1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2A"/>
    <w:multiLevelType w:val="hybridMultilevel"/>
    <w:tmpl w:val="2A4609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43193"/>
    <w:multiLevelType w:val="hybridMultilevel"/>
    <w:tmpl w:val="8A5A1330"/>
    <w:lvl w:ilvl="0" w:tplc="E4448F8C">
      <w:start w:val="1"/>
      <w:numFmt w:val="taiwaneseCountingThousand"/>
      <w:lvlText w:val="%1、"/>
      <w:lvlJc w:val="left"/>
      <w:pPr>
        <w:ind w:left="1665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5" w:hanging="480"/>
      </w:pPr>
    </w:lvl>
    <w:lvl w:ilvl="2" w:tplc="0409001B" w:tentative="1">
      <w:start w:val="1"/>
      <w:numFmt w:val="lowerRoman"/>
      <w:lvlText w:val="%3."/>
      <w:lvlJc w:val="right"/>
      <w:pPr>
        <w:ind w:left="2595" w:hanging="480"/>
      </w:pPr>
    </w:lvl>
    <w:lvl w:ilvl="3" w:tplc="0409000F" w:tentative="1">
      <w:start w:val="1"/>
      <w:numFmt w:val="decimal"/>
      <w:lvlText w:val="%4."/>
      <w:lvlJc w:val="left"/>
      <w:pPr>
        <w:ind w:left="3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5" w:hanging="480"/>
      </w:pPr>
    </w:lvl>
    <w:lvl w:ilvl="5" w:tplc="0409001B" w:tentative="1">
      <w:start w:val="1"/>
      <w:numFmt w:val="lowerRoman"/>
      <w:lvlText w:val="%6."/>
      <w:lvlJc w:val="right"/>
      <w:pPr>
        <w:ind w:left="4035" w:hanging="480"/>
      </w:pPr>
    </w:lvl>
    <w:lvl w:ilvl="6" w:tplc="0409000F" w:tentative="1">
      <w:start w:val="1"/>
      <w:numFmt w:val="decimal"/>
      <w:lvlText w:val="%7."/>
      <w:lvlJc w:val="left"/>
      <w:pPr>
        <w:ind w:left="4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5" w:hanging="480"/>
      </w:pPr>
    </w:lvl>
    <w:lvl w:ilvl="8" w:tplc="0409001B" w:tentative="1">
      <w:start w:val="1"/>
      <w:numFmt w:val="lowerRoman"/>
      <w:lvlText w:val="%9."/>
      <w:lvlJc w:val="right"/>
      <w:pPr>
        <w:ind w:left="5475" w:hanging="480"/>
      </w:pPr>
    </w:lvl>
  </w:abstractNum>
  <w:abstractNum w:abstractNumId="2" w15:restartNumberingAfterBreak="0">
    <w:nsid w:val="1E0840E1"/>
    <w:multiLevelType w:val="hybridMultilevel"/>
    <w:tmpl w:val="C4CC6ABA"/>
    <w:lvl w:ilvl="0" w:tplc="171E3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F3132"/>
    <w:multiLevelType w:val="multilevel"/>
    <w:tmpl w:val="FEE676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isLgl/>
      <w:lvlText w:val="%1.%2"/>
      <w:lvlJc w:val="left"/>
      <w:pPr>
        <w:ind w:left="915" w:hanging="43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4" w15:restartNumberingAfterBreak="0">
    <w:nsid w:val="2BF62BF2"/>
    <w:multiLevelType w:val="hybridMultilevel"/>
    <w:tmpl w:val="AA201FAC"/>
    <w:lvl w:ilvl="0" w:tplc="B6D8F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21CFF"/>
    <w:multiLevelType w:val="hybridMultilevel"/>
    <w:tmpl w:val="0D001B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574EA5"/>
    <w:multiLevelType w:val="hybridMultilevel"/>
    <w:tmpl w:val="8F74CAE8"/>
    <w:lvl w:ilvl="0" w:tplc="B38ECF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9B157F"/>
    <w:multiLevelType w:val="hybridMultilevel"/>
    <w:tmpl w:val="39666D68"/>
    <w:lvl w:ilvl="0" w:tplc="DF18171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246E99"/>
    <w:multiLevelType w:val="hybridMultilevel"/>
    <w:tmpl w:val="7374B8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F5051E1"/>
    <w:multiLevelType w:val="hybridMultilevel"/>
    <w:tmpl w:val="E8A46B7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60E335D4"/>
    <w:multiLevelType w:val="hybridMultilevel"/>
    <w:tmpl w:val="A56EEFDE"/>
    <w:lvl w:ilvl="0" w:tplc="B38ECFD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0" w:hanging="480"/>
      </w:pPr>
    </w:lvl>
    <w:lvl w:ilvl="2" w:tplc="FFFFFFFF" w:tentative="1">
      <w:start w:val="1"/>
      <w:numFmt w:val="lowerRoman"/>
      <w:lvlText w:val="%3."/>
      <w:lvlJc w:val="right"/>
      <w:pPr>
        <w:ind w:left="1860" w:hanging="480"/>
      </w:pPr>
    </w:lvl>
    <w:lvl w:ilvl="3" w:tplc="FFFFFFFF" w:tentative="1">
      <w:start w:val="1"/>
      <w:numFmt w:val="decimal"/>
      <w:lvlText w:val="%4."/>
      <w:lvlJc w:val="left"/>
      <w:pPr>
        <w:ind w:left="2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0" w:hanging="480"/>
      </w:pPr>
    </w:lvl>
    <w:lvl w:ilvl="5" w:tplc="FFFFFFFF" w:tentative="1">
      <w:start w:val="1"/>
      <w:numFmt w:val="lowerRoman"/>
      <w:lvlText w:val="%6."/>
      <w:lvlJc w:val="right"/>
      <w:pPr>
        <w:ind w:left="3300" w:hanging="480"/>
      </w:pPr>
    </w:lvl>
    <w:lvl w:ilvl="6" w:tplc="FFFFFFFF" w:tentative="1">
      <w:start w:val="1"/>
      <w:numFmt w:val="decimal"/>
      <w:lvlText w:val="%7."/>
      <w:lvlJc w:val="left"/>
      <w:pPr>
        <w:ind w:left="3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0" w:hanging="480"/>
      </w:pPr>
    </w:lvl>
    <w:lvl w:ilvl="8" w:tplc="FFFFFFFF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65052E23"/>
    <w:multiLevelType w:val="hybridMultilevel"/>
    <w:tmpl w:val="41D61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1C0273E"/>
    <w:multiLevelType w:val="hybridMultilevel"/>
    <w:tmpl w:val="6F881F50"/>
    <w:lvl w:ilvl="0" w:tplc="1A00B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831101"/>
    <w:multiLevelType w:val="hybridMultilevel"/>
    <w:tmpl w:val="E9C25C60"/>
    <w:lvl w:ilvl="0" w:tplc="D4100A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13578652">
    <w:abstractNumId w:val="12"/>
  </w:num>
  <w:num w:numId="2" w16cid:durableId="1198618600">
    <w:abstractNumId w:val="4"/>
  </w:num>
  <w:num w:numId="3" w16cid:durableId="1873952799">
    <w:abstractNumId w:val="3"/>
  </w:num>
  <w:num w:numId="4" w16cid:durableId="836842900">
    <w:abstractNumId w:val="2"/>
  </w:num>
  <w:num w:numId="5" w16cid:durableId="973562757">
    <w:abstractNumId w:val="9"/>
  </w:num>
  <w:num w:numId="6" w16cid:durableId="1731732210">
    <w:abstractNumId w:val="7"/>
  </w:num>
  <w:num w:numId="7" w16cid:durableId="1219124748">
    <w:abstractNumId w:val="6"/>
  </w:num>
  <w:num w:numId="8" w16cid:durableId="1439988379">
    <w:abstractNumId w:val="10"/>
  </w:num>
  <w:num w:numId="9" w16cid:durableId="2141991564">
    <w:abstractNumId w:val="1"/>
  </w:num>
  <w:num w:numId="10" w16cid:durableId="125659502">
    <w:abstractNumId w:val="13"/>
  </w:num>
  <w:num w:numId="11" w16cid:durableId="25568681">
    <w:abstractNumId w:val="0"/>
  </w:num>
  <w:num w:numId="12" w16cid:durableId="1060059160">
    <w:abstractNumId w:val="5"/>
  </w:num>
  <w:num w:numId="13" w16cid:durableId="2076470017">
    <w:abstractNumId w:val="8"/>
  </w:num>
  <w:num w:numId="14" w16cid:durableId="1686862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95"/>
    <w:rsid w:val="0001634D"/>
    <w:rsid w:val="000375C4"/>
    <w:rsid w:val="00045149"/>
    <w:rsid w:val="00062BE7"/>
    <w:rsid w:val="00071248"/>
    <w:rsid w:val="00086026"/>
    <w:rsid w:val="000A56F2"/>
    <w:rsid w:val="000B4CC2"/>
    <w:rsid w:val="000B5C2B"/>
    <w:rsid w:val="000E1D05"/>
    <w:rsid w:val="000E1F53"/>
    <w:rsid w:val="00104747"/>
    <w:rsid w:val="00117B50"/>
    <w:rsid w:val="00120B60"/>
    <w:rsid w:val="001612FF"/>
    <w:rsid w:val="001726B3"/>
    <w:rsid w:val="0018168D"/>
    <w:rsid w:val="001A62B9"/>
    <w:rsid w:val="001C6172"/>
    <w:rsid w:val="001C63BD"/>
    <w:rsid w:val="001D69F0"/>
    <w:rsid w:val="00222B95"/>
    <w:rsid w:val="00234BB9"/>
    <w:rsid w:val="00245DD2"/>
    <w:rsid w:val="00257E93"/>
    <w:rsid w:val="002703AE"/>
    <w:rsid w:val="00276891"/>
    <w:rsid w:val="00282A29"/>
    <w:rsid w:val="00295F2E"/>
    <w:rsid w:val="002C595B"/>
    <w:rsid w:val="002F6F7D"/>
    <w:rsid w:val="00303110"/>
    <w:rsid w:val="003040BF"/>
    <w:rsid w:val="00312222"/>
    <w:rsid w:val="00317E89"/>
    <w:rsid w:val="00372BA1"/>
    <w:rsid w:val="00382E99"/>
    <w:rsid w:val="003C5BB5"/>
    <w:rsid w:val="003D1EAD"/>
    <w:rsid w:val="003E0711"/>
    <w:rsid w:val="003E3139"/>
    <w:rsid w:val="003E5037"/>
    <w:rsid w:val="003E7490"/>
    <w:rsid w:val="00405327"/>
    <w:rsid w:val="00411A65"/>
    <w:rsid w:val="00434BF4"/>
    <w:rsid w:val="00441D12"/>
    <w:rsid w:val="00454948"/>
    <w:rsid w:val="00481154"/>
    <w:rsid w:val="00490941"/>
    <w:rsid w:val="0049245D"/>
    <w:rsid w:val="00495A58"/>
    <w:rsid w:val="004C46CF"/>
    <w:rsid w:val="004E3B7A"/>
    <w:rsid w:val="004F1252"/>
    <w:rsid w:val="004F4FCB"/>
    <w:rsid w:val="004F5E32"/>
    <w:rsid w:val="005034F8"/>
    <w:rsid w:val="00506FFF"/>
    <w:rsid w:val="005400DE"/>
    <w:rsid w:val="00545FCC"/>
    <w:rsid w:val="005826AC"/>
    <w:rsid w:val="00590D8C"/>
    <w:rsid w:val="00594C4C"/>
    <w:rsid w:val="005961F7"/>
    <w:rsid w:val="005D20CB"/>
    <w:rsid w:val="005D3B6E"/>
    <w:rsid w:val="005F5686"/>
    <w:rsid w:val="00603141"/>
    <w:rsid w:val="006118D8"/>
    <w:rsid w:val="00631F0F"/>
    <w:rsid w:val="00652B1A"/>
    <w:rsid w:val="00661604"/>
    <w:rsid w:val="00663659"/>
    <w:rsid w:val="00665D9E"/>
    <w:rsid w:val="006961F2"/>
    <w:rsid w:val="006A199E"/>
    <w:rsid w:val="006B1A59"/>
    <w:rsid w:val="006D709F"/>
    <w:rsid w:val="006E3CBE"/>
    <w:rsid w:val="006E708D"/>
    <w:rsid w:val="006F4EFD"/>
    <w:rsid w:val="00704B74"/>
    <w:rsid w:val="007133E0"/>
    <w:rsid w:val="0071617F"/>
    <w:rsid w:val="007237AB"/>
    <w:rsid w:val="00741BFD"/>
    <w:rsid w:val="00743E62"/>
    <w:rsid w:val="007473C0"/>
    <w:rsid w:val="00747E8A"/>
    <w:rsid w:val="00757D01"/>
    <w:rsid w:val="0077253C"/>
    <w:rsid w:val="007B4DFB"/>
    <w:rsid w:val="00802528"/>
    <w:rsid w:val="00802D1E"/>
    <w:rsid w:val="00823B6B"/>
    <w:rsid w:val="00850F4C"/>
    <w:rsid w:val="00865721"/>
    <w:rsid w:val="00866940"/>
    <w:rsid w:val="008744BC"/>
    <w:rsid w:val="00880F34"/>
    <w:rsid w:val="00884CAD"/>
    <w:rsid w:val="008A002E"/>
    <w:rsid w:val="008A0D41"/>
    <w:rsid w:val="008A6BE3"/>
    <w:rsid w:val="008D0D7A"/>
    <w:rsid w:val="008D1FA8"/>
    <w:rsid w:val="008D7009"/>
    <w:rsid w:val="008D7D2C"/>
    <w:rsid w:val="008E6B7F"/>
    <w:rsid w:val="008F3B6C"/>
    <w:rsid w:val="00900BFB"/>
    <w:rsid w:val="00901823"/>
    <w:rsid w:val="00940DBA"/>
    <w:rsid w:val="0094496E"/>
    <w:rsid w:val="009850A3"/>
    <w:rsid w:val="009B114C"/>
    <w:rsid w:val="009D6DB3"/>
    <w:rsid w:val="009F72D7"/>
    <w:rsid w:val="00A0152E"/>
    <w:rsid w:val="00A14FDC"/>
    <w:rsid w:val="00A179F4"/>
    <w:rsid w:val="00A25816"/>
    <w:rsid w:val="00A34EC6"/>
    <w:rsid w:val="00A5449E"/>
    <w:rsid w:val="00A67798"/>
    <w:rsid w:val="00A72C31"/>
    <w:rsid w:val="00AA4D59"/>
    <w:rsid w:val="00AD413C"/>
    <w:rsid w:val="00AD43A4"/>
    <w:rsid w:val="00AD5C85"/>
    <w:rsid w:val="00AD672A"/>
    <w:rsid w:val="00AE7D6D"/>
    <w:rsid w:val="00B0193A"/>
    <w:rsid w:val="00B12992"/>
    <w:rsid w:val="00B454B0"/>
    <w:rsid w:val="00B65F2F"/>
    <w:rsid w:val="00B73C4B"/>
    <w:rsid w:val="00B90BEF"/>
    <w:rsid w:val="00BB53FB"/>
    <w:rsid w:val="00BB55ED"/>
    <w:rsid w:val="00BD146E"/>
    <w:rsid w:val="00BE3C8B"/>
    <w:rsid w:val="00BF1870"/>
    <w:rsid w:val="00C015DC"/>
    <w:rsid w:val="00C06700"/>
    <w:rsid w:val="00C468A2"/>
    <w:rsid w:val="00C54C8E"/>
    <w:rsid w:val="00C60E26"/>
    <w:rsid w:val="00CA4EC7"/>
    <w:rsid w:val="00CB72AE"/>
    <w:rsid w:val="00CE5F62"/>
    <w:rsid w:val="00CF1518"/>
    <w:rsid w:val="00CF47FE"/>
    <w:rsid w:val="00D34BF0"/>
    <w:rsid w:val="00D63FAB"/>
    <w:rsid w:val="00D779B6"/>
    <w:rsid w:val="00DD07EC"/>
    <w:rsid w:val="00DD3D80"/>
    <w:rsid w:val="00DE6560"/>
    <w:rsid w:val="00E05315"/>
    <w:rsid w:val="00E05B3D"/>
    <w:rsid w:val="00E14CD0"/>
    <w:rsid w:val="00E20888"/>
    <w:rsid w:val="00E636F8"/>
    <w:rsid w:val="00E64A3C"/>
    <w:rsid w:val="00EB23A7"/>
    <w:rsid w:val="00EB4D9A"/>
    <w:rsid w:val="00EC5D03"/>
    <w:rsid w:val="00ED1258"/>
    <w:rsid w:val="00F017EB"/>
    <w:rsid w:val="00F064B5"/>
    <w:rsid w:val="00F1348F"/>
    <w:rsid w:val="00F217E0"/>
    <w:rsid w:val="00F51115"/>
    <w:rsid w:val="00F919A5"/>
    <w:rsid w:val="00FA4B82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1B701"/>
  <w15:chartTrackingRefBased/>
  <w15:docId w15:val="{15A82C6B-4E1D-4819-A879-41F6A113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4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4F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FDC"/>
    <w:rPr>
      <w:sz w:val="20"/>
      <w:szCs w:val="20"/>
    </w:rPr>
  </w:style>
  <w:style w:type="table" w:styleId="a8">
    <w:name w:val="Table Grid"/>
    <w:basedOn w:val="a1"/>
    <w:uiPriority w:val="39"/>
    <w:rsid w:val="00C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39"/>
    <w:rsid w:val="00BD146E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72A85-C845-44B4-8BB4-B42FF2DE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 wu</dc:creator>
  <cp:keywords/>
  <dc:description/>
  <cp:lastModifiedBy>吳雅郁</cp:lastModifiedBy>
  <cp:revision>3</cp:revision>
  <cp:lastPrinted>2025-04-30T01:20:00Z</cp:lastPrinted>
  <dcterms:created xsi:type="dcterms:W3CDTF">2025-04-30T00:20:00Z</dcterms:created>
  <dcterms:modified xsi:type="dcterms:W3CDTF">2025-04-30T01:29:00Z</dcterms:modified>
</cp:coreProperties>
</file>