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0BD" w:rsidRPr="009F40BD" w:rsidRDefault="009F40BD" w:rsidP="009F40BD">
      <w:pPr>
        <w:widowControl/>
        <w:shd w:val="clear" w:color="auto" w:fill="FFFFFF"/>
        <w:spacing w:line="360" w:lineRule="atLeast"/>
        <w:ind w:left="1049" w:hanging="1049"/>
        <w:jc w:val="center"/>
        <w:rPr>
          <w:rFonts w:ascii="新細明體" w:eastAsia="新細明體" w:hAnsi="新細明體" w:cs="新細明體"/>
          <w:color w:val="000000"/>
          <w:kern w:val="0"/>
          <w:sz w:val="18"/>
          <w:szCs w:val="18"/>
        </w:rPr>
      </w:pPr>
      <w:r w:rsidRPr="009F40BD">
        <w:rPr>
          <w:rFonts w:ascii="標楷體" w:eastAsia="標楷體" w:hAnsi="標楷體" w:cs="新細明體" w:hint="eastAsia"/>
          <w:b/>
          <w:bCs/>
          <w:color w:val="000000"/>
          <w:kern w:val="0"/>
          <w:sz w:val="28"/>
          <w:szCs w:val="28"/>
        </w:rPr>
        <w:t>長庚大學</w:t>
      </w:r>
      <w:bookmarkStart w:id="0" w:name="_GoBack"/>
      <w:r w:rsidRPr="009F40BD">
        <w:rPr>
          <w:rFonts w:ascii="標楷體" w:eastAsia="標楷體" w:hAnsi="標楷體" w:cs="新細明體" w:hint="eastAsia"/>
          <w:b/>
          <w:bCs/>
          <w:color w:val="000000"/>
          <w:kern w:val="0"/>
          <w:sz w:val="28"/>
          <w:szCs w:val="28"/>
        </w:rPr>
        <w:t>碩、博士學位考試實施辦法</w:t>
      </w:r>
      <w:bookmarkEnd w:id="0"/>
    </w:p>
    <w:p w:rsidR="009F40BD" w:rsidRPr="009F40BD" w:rsidRDefault="009F40BD" w:rsidP="009F40BD">
      <w:pPr>
        <w:widowControl/>
        <w:shd w:val="clear" w:color="auto" w:fill="FFFFFF"/>
        <w:spacing w:line="360" w:lineRule="atLeast"/>
        <w:ind w:left="1049" w:hanging="1049"/>
        <w:jc w:val="right"/>
        <w:rPr>
          <w:rFonts w:ascii="新細明體" w:eastAsia="新細明體" w:hAnsi="新細明體" w:cs="新細明體" w:hint="eastAsia"/>
          <w:color w:val="000000"/>
          <w:kern w:val="0"/>
          <w:sz w:val="18"/>
          <w:szCs w:val="18"/>
        </w:rPr>
      </w:pPr>
      <w:r w:rsidRPr="009F40BD">
        <w:rPr>
          <w:rFonts w:ascii="標楷體" w:eastAsia="標楷體" w:hAnsi="標楷體" w:cs="新細明體" w:hint="eastAsia"/>
          <w:color w:val="000000"/>
          <w:kern w:val="0"/>
          <w:sz w:val="16"/>
          <w:szCs w:val="16"/>
        </w:rPr>
        <w:t>                                                  </w:t>
      </w:r>
      <w:r w:rsidRPr="009F40BD">
        <w:rPr>
          <w:rFonts w:ascii="新細明體" w:eastAsia="新細明體" w:hAnsi="新細明體" w:cs="新細明體" w:hint="eastAsia"/>
          <w:color w:val="000000"/>
          <w:kern w:val="0"/>
          <w:sz w:val="18"/>
          <w:szCs w:val="18"/>
        </w:rPr>
        <w:t> </w:t>
      </w:r>
      <w:r w:rsidRPr="009F40BD">
        <w:rPr>
          <w:rFonts w:ascii="標楷體" w:eastAsia="標楷體" w:hAnsi="標楷體" w:cs="新細明體" w:hint="eastAsia"/>
          <w:color w:val="000000"/>
          <w:kern w:val="0"/>
          <w:sz w:val="15"/>
          <w:szCs w:val="15"/>
        </w:rPr>
        <w:t>  880709教育部台（八八）高（二）字第八八0七八四0五號函核定</w:t>
      </w:r>
    </w:p>
    <w:p w:rsidR="009F40BD" w:rsidRPr="009F40BD" w:rsidRDefault="009F40BD" w:rsidP="009F40BD">
      <w:pPr>
        <w:widowControl/>
        <w:shd w:val="clear" w:color="auto" w:fill="FFFFFF"/>
        <w:spacing w:line="360" w:lineRule="atLeast"/>
        <w:ind w:left="1049" w:hanging="1049"/>
        <w:jc w:val="right"/>
        <w:rPr>
          <w:rFonts w:ascii="新細明體" w:eastAsia="新細明體" w:hAnsi="新細明體" w:cs="新細明體" w:hint="eastAsia"/>
          <w:color w:val="000000"/>
          <w:kern w:val="0"/>
          <w:sz w:val="18"/>
          <w:szCs w:val="18"/>
        </w:rPr>
      </w:pPr>
      <w:r w:rsidRPr="009F40BD">
        <w:rPr>
          <w:rFonts w:ascii="標楷體" w:eastAsia="標楷體" w:hAnsi="標楷體" w:cs="新細明體" w:hint="eastAsia"/>
          <w:color w:val="000000"/>
          <w:kern w:val="0"/>
          <w:sz w:val="15"/>
          <w:szCs w:val="15"/>
        </w:rPr>
        <w:t>                                                    891116教育部台（八九）高（二）字第八九一四六一三四號函核定</w:t>
      </w:r>
    </w:p>
    <w:p w:rsidR="009F40BD" w:rsidRPr="009F40BD" w:rsidRDefault="009F40BD" w:rsidP="009F40BD">
      <w:pPr>
        <w:widowControl/>
        <w:shd w:val="clear" w:color="auto" w:fill="FFFFFF"/>
        <w:spacing w:line="360" w:lineRule="atLeast"/>
        <w:ind w:left="1049" w:hanging="1049"/>
        <w:rPr>
          <w:rFonts w:ascii="新細明體" w:eastAsia="新細明體" w:hAnsi="新細明體" w:cs="新細明體" w:hint="eastAsia"/>
          <w:color w:val="000000"/>
          <w:kern w:val="0"/>
          <w:sz w:val="18"/>
          <w:szCs w:val="18"/>
        </w:rPr>
      </w:pPr>
      <w:r w:rsidRPr="009F40BD">
        <w:rPr>
          <w:rFonts w:ascii="標楷體" w:eastAsia="標楷體" w:hAnsi="標楷體" w:cs="新細明體" w:hint="eastAsia"/>
          <w:color w:val="000000"/>
          <w:kern w:val="0"/>
          <w:szCs w:val="24"/>
        </w:rPr>
        <w:t>第一條  本辦法依大學法第二十五條及其施行細則第二十八條、學位授予法及其施行細則規定訂定之。</w:t>
      </w:r>
    </w:p>
    <w:p w:rsidR="009F40BD" w:rsidRPr="009F40BD" w:rsidRDefault="009F40BD" w:rsidP="009F40BD">
      <w:pPr>
        <w:widowControl/>
        <w:shd w:val="clear" w:color="auto" w:fill="FFFFFF"/>
        <w:spacing w:line="360" w:lineRule="atLeast"/>
        <w:ind w:left="1049" w:hanging="1049"/>
        <w:rPr>
          <w:rFonts w:ascii="Times New Roman" w:eastAsia="新細明體" w:hAnsi="Times New Roman" w:cs="Times New Roman" w:hint="eastAsia"/>
          <w:color w:val="000000"/>
          <w:kern w:val="0"/>
          <w:sz w:val="20"/>
          <w:szCs w:val="20"/>
        </w:rPr>
      </w:pPr>
      <w:r w:rsidRPr="009F40BD">
        <w:rPr>
          <w:rFonts w:ascii="標楷體" w:eastAsia="標楷體" w:hAnsi="標楷體" w:cs="Times New Roman" w:hint="eastAsia"/>
          <w:color w:val="000000"/>
          <w:kern w:val="0"/>
          <w:szCs w:val="24"/>
        </w:rPr>
        <w:t>第二條  研究生符合左列各項規定者，得申請學位考試：</w:t>
      </w:r>
      <w:r w:rsidRPr="009F40BD">
        <w:rPr>
          <w:rFonts w:ascii="標楷體" w:eastAsia="標楷體" w:hAnsi="標楷體" w:cs="Times New Roman" w:hint="eastAsia"/>
          <w:color w:val="000000"/>
          <w:kern w:val="0"/>
          <w:szCs w:val="24"/>
        </w:rPr>
        <w:br/>
        <w:t>一、碩士學位考試：</w:t>
      </w:r>
    </w:p>
    <w:p w:rsidR="009F40BD" w:rsidRPr="009F40BD" w:rsidRDefault="009F40BD" w:rsidP="009F40BD">
      <w:pPr>
        <w:widowControl/>
        <w:shd w:val="clear" w:color="auto" w:fill="FFFFFF"/>
        <w:spacing w:line="360" w:lineRule="atLeast"/>
        <w:ind w:left="2040" w:hanging="48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w:t>
      </w:r>
      <w:proofErr w:type="gramStart"/>
      <w:r w:rsidRPr="009F40BD">
        <w:rPr>
          <w:rFonts w:ascii="標楷體" w:eastAsia="標楷體" w:hAnsi="標楷體" w:cs="Times New Roman" w:hint="eastAsia"/>
          <w:color w:val="000000"/>
          <w:kern w:val="0"/>
          <w:szCs w:val="24"/>
        </w:rPr>
        <w:t>一</w:t>
      </w:r>
      <w:proofErr w:type="gramEnd"/>
      <w:r w:rsidRPr="009F40BD">
        <w:rPr>
          <w:rFonts w:ascii="標楷體" w:eastAsia="標楷體" w:hAnsi="標楷體" w:cs="Times New Roman" w:hint="eastAsia"/>
          <w:color w:val="000000"/>
          <w:kern w:val="0"/>
          <w:szCs w:val="24"/>
        </w:rPr>
        <w:t>)修業逾一學期。</w:t>
      </w:r>
    </w:p>
    <w:p w:rsidR="009F40BD" w:rsidRPr="009F40BD" w:rsidRDefault="009F40BD" w:rsidP="009F40BD">
      <w:pPr>
        <w:widowControl/>
        <w:shd w:val="clear" w:color="auto" w:fill="FFFFFF"/>
        <w:spacing w:line="360" w:lineRule="atLeast"/>
        <w:ind w:left="2040" w:hanging="48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(二)至少修滿二十四學分並修畢各所規定之應修科目與學分；論文學分另計。</w:t>
      </w:r>
    </w:p>
    <w:p w:rsidR="009F40BD" w:rsidRPr="009F40BD" w:rsidRDefault="009F40BD" w:rsidP="009F40BD">
      <w:pPr>
        <w:widowControl/>
        <w:shd w:val="clear" w:color="auto" w:fill="FFFFFF"/>
        <w:spacing w:line="360" w:lineRule="atLeast"/>
        <w:ind w:left="2040" w:hanging="48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(三)已完成論文初稿。</w:t>
      </w:r>
    </w:p>
    <w:p w:rsidR="009F40BD" w:rsidRPr="009F40BD" w:rsidRDefault="009F40BD" w:rsidP="009F40BD">
      <w:pPr>
        <w:widowControl/>
        <w:shd w:val="clear" w:color="auto" w:fill="FFFFFF"/>
        <w:spacing w:line="360" w:lineRule="atLeast"/>
        <w:ind w:left="2040" w:hanging="48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(四)提出指導教授同意函。</w:t>
      </w:r>
    </w:p>
    <w:p w:rsidR="009F40BD" w:rsidRPr="009F40BD" w:rsidRDefault="009F40BD" w:rsidP="009F40BD">
      <w:pPr>
        <w:widowControl/>
        <w:shd w:val="clear" w:color="auto" w:fill="FFFFFF"/>
        <w:spacing w:line="360" w:lineRule="atLeast"/>
        <w:ind w:left="156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藝術類或應用科技類研究所碩士班研究生，其論文得以創作、展演連同書面報告或以技術報告代替。</w:t>
      </w:r>
    </w:p>
    <w:p w:rsidR="009F40BD" w:rsidRPr="009F40BD" w:rsidRDefault="009F40BD" w:rsidP="009F40BD">
      <w:pPr>
        <w:widowControl/>
        <w:shd w:val="clear" w:color="auto" w:fill="FFFFFF"/>
        <w:spacing w:line="360" w:lineRule="atLeast"/>
        <w:ind w:left="156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是否屬藝術類，應用科技類研究所，應由各該研究所提報教務會議認定。</w:t>
      </w:r>
    </w:p>
    <w:p w:rsidR="009F40BD" w:rsidRPr="009F40BD" w:rsidRDefault="009F40BD" w:rsidP="009F40BD">
      <w:pPr>
        <w:widowControl/>
        <w:shd w:val="clear" w:color="auto" w:fill="FFFFFF"/>
        <w:spacing w:line="360" w:lineRule="atLeast"/>
        <w:ind w:left="1049" w:firstLine="28"/>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二、博士學位考試：</w:t>
      </w:r>
    </w:p>
    <w:p w:rsidR="009F40BD" w:rsidRPr="009F40BD" w:rsidRDefault="009F40BD" w:rsidP="009F40BD">
      <w:pPr>
        <w:widowControl/>
        <w:shd w:val="clear" w:color="auto" w:fill="FFFFFF"/>
        <w:spacing w:line="360" w:lineRule="atLeast"/>
        <w:ind w:left="206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w:t>
      </w:r>
      <w:proofErr w:type="gramStart"/>
      <w:r w:rsidRPr="009F40BD">
        <w:rPr>
          <w:rFonts w:ascii="標楷體" w:eastAsia="標楷體" w:hAnsi="標楷體" w:cs="Times New Roman" w:hint="eastAsia"/>
          <w:color w:val="000000"/>
          <w:kern w:val="0"/>
          <w:szCs w:val="24"/>
        </w:rPr>
        <w:t>一</w:t>
      </w:r>
      <w:proofErr w:type="gramEnd"/>
      <w:r w:rsidRPr="009F40BD">
        <w:rPr>
          <w:rFonts w:ascii="標楷體" w:eastAsia="標楷體" w:hAnsi="標楷體" w:cs="Times New Roman" w:hint="eastAsia"/>
          <w:color w:val="000000"/>
          <w:kern w:val="0"/>
          <w:szCs w:val="24"/>
        </w:rPr>
        <w:t>)修業逾三學期。逕行修讀博士學位者，應在碩士班修業滿一年，在博士班修業滿二年以上。</w:t>
      </w:r>
    </w:p>
    <w:p w:rsidR="009F40BD" w:rsidRPr="009F40BD" w:rsidRDefault="009F40BD" w:rsidP="009F40BD">
      <w:pPr>
        <w:widowControl/>
        <w:shd w:val="clear" w:color="auto" w:fill="FFFFFF"/>
        <w:spacing w:line="360" w:lineRule="atLeast"/>
        <w:ind w:left="206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(二)至少修滿十八學分、逕行修讀博士學位者連同碩士班至少修滿三十學分並修畢各所規定之應修科目與學分；論文學分另計。</w:t>
      </w:r>
    </w:p>
    <w:p w:rsidR="009F40BD" w:rsidRPr="009F40BD" w:rsidRDefault="009F40BD" w:rsidP="009F40BD">
      <w:pPr>
        <w:widowControl/>
        <w:shd w:val="clear" w:color="auto" w:fill="FFFFFF"/>
        <w:spacing w:line="360" w:lineRule="atLeast"/>
        <w:ind w:left="206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(三)已完成論文初稿。</w:t>
      </w:r>
    </w:p>
    <w:p w:rsidR="009F40BD" w:rsidRPr="009F40BD" w:rsidRDefault="009F40BD" w:rsidP="009F40BD">
      <w:pPr>
        <w:widowControl/>
        <w:shd w:val="clear" w:color="auto" w:fill="FFFFFF"/>
        <w:spacing w:line="360" w:lineRule="atLeast"/>
        <w:ind w:left="206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(四)提出指導教授同意函。</w:t>
      </w:r>
    </w:p>
    <w:p w:rsidR="009F40BD" w:rsidRPr="009F40BD" w:rsidRDefault="009F40BD" w:rsidP="009F40BD">
      <w:pPr>
        <w:widowControl/>
        <w:shd w:val="clear" w:color="auto" w:fill="FFFFFF"/>
        <w:spacing w:line="360" w:lineRule="atLeast"/>
        <w:ind w:left="206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(五)經資格考核及格者（資格考核由各研究所自行訂定）。</w:t>
      </w:r>
    </w:p>
    <w:p w:rsidR="009F40BD" w:rsidRPr="009F40BD" w:rsidRDefault="009F40BD" w:rsidP="009F40BD">
      <w:pPr>
        <w:widowControl/>
        <w:shd w:val="clear" w:color="auto" w:fill="FFFFFF"/>
        <w:spacing w:line="360" w:lineRule="atLeast"/>
        <w:ind w:left="1049" w:hanging="1049"/>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第三條  研究生申請碩士或博士學位考試，應依照各所規定時間內提出申請，並備妥各所規定之各項文件，經指導教授及所屬研究所所長同意後辦理。</w:t>
      </w:r>
    </w:p>
    <w:p w:rsidR="009F40BD" w:rsidRPr="009F40BD" w:rsidRDefault="009F40BD" w:rsidP="009F40BD">
      <w:pPr>
        <w:widowControl/>
        <w:shd w:val="clear" w:color="auto" w:fill="FFFFFF"/>
        <w:spacing w:line="360" w:lineRule="atLeast"/>
        <w:ind w:left="1049" w:hanging="1049"/>
        <w:rPr>
          <w:rFonts w:ascii="細明體" w:eastAsia="細明體" w:hAnsi="細明體" w:cs="新細明體"/>
          <w:color w:val="000000"/>
          <w:kern w:val="0"/>
          <w:sz w:val="27"/>
          <w:szCs w:val="27"/>
        </w:rPr>
      </w:pPr>
      <w:r w:rsidRPr="009F40BD">
        <w:rPr>
          <w:rFonts w:ascii="標楷體" w:eastAsia="標楷體" w:hAnsi="標楷體" w:cs="新細明體" w:hint="eastAsia"/>
          <w:color w:val="000000"/>
          <w:kern w:val="0"/>
          <w:sz w:val="27"/>
          <w:szCs w:val="27"/>
        </w:rPr>
        <w:t>第四條  碩士或博士學位考試委員會，應依左列規定組織之：</w:t>
      </w:r>
    </w:p>
    <w:p w:rsidR="009F40BD" w:rsidRPr="009F40BD" w:rsidRDefault="009F40BD" w:rsidP="009F40BD">
      <w:pPr>
        <w:widowControl/>
        <w:shd w:val="clear" w:color="auto" w:fill="FFFFFF"/>
        <w:spacing w:line="360" w:lineRule="atLeast"/>
        <w:ind w:left="155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一、碩士學位考試委員三至五人（含校外委員），博士學位考試委員五至九人（含校外委員），其中校外委員名額由各所訂定。考試委員由校長依據各所推薦名單</w:t>
      </w:r>
      <w:proofErr w:type="gramStart"/>
      <w:r w:rsidRPr="009F40BD">
        <w:rPr>
          <w:rFonts w:ascii="標楷體" w:eastAsia="標楷體" w:hAnsi="標楷體" w:cs="新細明體" w:hint="eastAsia"/>
          <w:color w:val="000000"/>
          <w:kern w:val="0"/>
          <w:sz w:val="27"/>
          <w:szCs w:val="27"/>
        </w:rPr>
        <w:t>遴</w:t>
      </w:r>
      <w:proofErr w:type="gramEnd"/>
      <w:r w:rsidRPr="009F40BD">
        <w:rPr>
          <w:rFonts w:ascii="標楷體" w:eastAsia="標楷體" w:hAnsi="標楷體" w:cs="新細明體" w:hint="eastAsia"/>
          <w:color w:val="000000"/>
          <w:kern w:val="0"/>
          <w:sz w:val="27"/>
          <w:szCs w:val="27"/>
        </w:rPr>
        <w:t>聘，並由所長指定</w:t>
      </w:r>
      <w:proofErr w:type="gramStart"/>
      <w:r w:rsidRPr="009F40BD">
        <w:rPr>
          <w:rFonts w:ascii="標楷體" w:eastAsia="標楷體" w:hAnsi="標楷體" w:cs="新細明體" w:hint="eastAsia"/>
          <w:color w:val="000000"/>
          <w:kern w:val="0"/>
          <w:sz w:val="27"/>
          <w:szCs w:val="27"/>
        </w:rPr>
        <w:t>一</w:t>
      </w:r>
      <w:proofErr w:type="gramEnd"/>
      <w:r w:rsidRPr="009F40BD">
        <w:rPr>
          <w:rFonts w:ascii="標楷體" w:eastAsia="標楷體" w:hAnsi="標楷體" w:cs="新細明體" w:hint="eastAsia"/>
          <w:color w:val="000000"/>
          <w:kern w:val="0"/>
          <w:sz w:val="27"/>
          <w:szCs w:val="27"/>
        </w:rPr>
        <w:t>人為召集人，指導教授為當然委員但不得擔任召集人。</w:t>
      </w:r>
    </w:p>
    <w:p w:rsidR="009F40BD" w:rsidRPr="009F40BD" w:rsidRDefault="009F40BD" w:rsidP="009F40BD">
      <w:pPr>
        <w:widowControl/>
        <w:shd w:val="clear" w:color="auto" w:fill="FFFFFF"/>
        <w:spacing w:line="360" w:lineRule="atLeast"/>
        <w:ind w:left="155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lastRenderedPageBreak/>
        <w:t>二、碩士學位考試委員，除對碩士班研究生所提論文學科、創作、展演或技術報告有專門研究外，並應具備左列資格之</w:t>
      </w:r>
      <w:proofErr w:type="gramStart"/>
      <w:r w:rsidRPr="009F40BD">
        <w:rPr>
          <w:rFonts w:ascii="標楷體" w:eastAsia="標楷體" w:hAnsi="標楷體" w:cs="新細明體" w:hint="eastAsia"/>
          <w:color w:val="000000"/>
          <w:kern w:val="0"/>
          <w:sz w:val="27"/>
          <w:szCs w:val="27"/>
        </w:rPr>
        <w:t>一</w:t>
      </w:r>
      <w:proofErr w:type="gramEnd"/>
      <w:r w:rsidRPr="009F40BD">
        <w:rPr>
          <w:rFonts w:ascii="標楷體" w:eastAsia="標楷體" w:hAnsi="標楷體" w:cs="新細明體" w:hint="eastAsia"/>
          <w:color w:val="000000"/>
          <w:kern w:val="0"/>
          <w:sz w:val="27"/>
          <w:szCs w:val="27"/>
        </w:rPr>
        <w:t>：</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(一)具教授或副教授資格者。</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(二)擔任中央研究院院士或現（曾）任中央研究院研究員、副研究員者。</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(三)獲有博士學位，在學術上著有成就者。</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(四)屬於稀少性或特殊性學科，在學術或專業上著有成就者。</w:t>
      </w:r>
    </w:p>
    <w:p w:rsidR="009F40BD" w:rsidRPr="009F40BD" w:rsidRDefault="009F40BD" w:rsidP="009F40BD">
      <w:pPr>
        <w:widowControl/>
        <w:shd w:val="clear" w:color="auto" w:fill="FFFFFF"/>
        <w:spacing w:line="360" w:lineRule="atLeast"/>
        <w:ind w:left="156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前款第三目、第四目</w:t>
      </w:r>
      <w:proofErr w:type="gramStart"/>
      <w:r w:rsidRPr="009F40BD">
        <w:rPr>
          <w:rFonts w:ascii="標楷體" w:eastAsia="標楷體" w:hAnsi="標楷體" w:cs="新細明體" w:hint="eastAsia"/>
          <w:color w:val="000000"/>
          <w:kern w:val="0"/>
          <w:sz w:val="27"/>
          <w:szCs w:val="27"/>
        </w:rPr>
        <w:t>之提聘資格</w:t>
      </w:r>
      <w:proofErr w:type="gramEnd"/>
      <w:r w:rsidRPr="009F40BD">
        <w:rPr>
          <w:rFonts w:ascii="標楷體" w:eastAsia="標楷體" w:hAnsi="標楷體" w:cs="新細明體" w:hint="eastAsia"/>
          <w:color w:val="000000"/>
          <w:kern w:val="0"/>
          <w:sz w:val="27"/>
          <w:szCs w:val="27"/>
        </w:rPr>
        <w:t>認定標準，由各系（所）</w:t>
      </w:r>
      <w:proofErr w:type="gramStart"/>
      <w:r w:rsidRPr="009F40BD">
        <w:rPr>
          <w:rFonts w:ascii="標楷體" w:eastAsia="標楷體" w:hAnsi="標楷體" w:cs="新細明體" w:hint="eastAsia"/>
          <w:color w:val="000000"/>
          <w:kern w:val="0"/>
          <w:sz w:val="27"/>
          <w:szCs w:val="27"/>
        </w:rPr>
        <w:t>務</w:t>
      </w:r>
      <w:proofErr w:type="gramEnd"/>
      <w:r w:rsidRPr="009F40BD">
        <w:rPr>
          <w:rFonts w:ascii="標楷體" w:eastAsia="標楷體" w:hAnsi="標楷體" w:cs="新細明體" w:hint="eastAsia"/>
          <w:color w:val="000000"/>
          <w:kern w:val="0"/>
          <w:sz w:val="27"/>
          <w:szCs w:val="27"/>
        </w:rPr>
        <w:t>會議訂定之。</w:t>
      </w:r>
    </w:p>
    <w:p w:rsidR="009F40BD" w:rsidRPr="009F40BD" w:rsidRDefault="009F40BD" w:rsidP="009F40BD">
      <w:pPr>
        <w:widowControl/>
        <w:shd w:val="clear" w:color="auto" w:fill="FFFFFF"/>
        <w:spacing w:line="360" w:lineRule="atLeast"/>
        <w:ind w:left="155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三、博士學位考試委員，除對博士學位候選人所提論文學科有專門研究外，並應具備左列資格之</w:t>
      </w:r>
      <w:proofErr w:type="gramStart"/>
      <w:r w:rsidRPr="009F40BD">
        <w:rPr>
          <w:rFonts w:ascii="標楷體" w:eastAsia="標楷體" w:hAnsi="標楷體" w:cs="新細明體" w:hint="eastAsia"/>
          <w:color w:val="000000"/>
          <w:kern w:val="0"/>
          <w:sz w:val="27"/>
          <w:szCs w:val="27"/>
        </w:rPr>
        <w:t>一</w:t>
      </w:r>
      <w:proofErr w:type="gramEnd"/>
      <w:r w:rsidRPr="009F40BD">
        <w:rPr>
          <w:rFonts w:ascii="標楷體" w:eastAsia="標楷體" w:hAnsi="標楷體" w:cs="新細明體" w:hint="eastAsia"/>
          <w:color w:val="000000"/>
          <w:kern w:val="0"/>
          <w:sz w:val="27"/>
          <w:szCs w:val="27"/>
        </w:rPr>
        <w:t>：</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(一)具教授資格者。</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(二)擔任中央研究院院士或現（曾）任中央研究院研究員者。</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(三)曾任副教授或擔任中央研究院副研究員，在學術上著有成就者。</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(四)獲有博士學位，在學術上著有成就者。</w:t>
      </w:r>
    </w:p>
    <w:p w:rsidR="009F40BD" w:rsidRPr="009F40BD" w:rsidRDefault="009F40BD" w:rsidP="009F40BD">
      <w:pPr>
        <w:widowControl/>
        <w:shd w:val="clear" w:color="auto" w:fill="FFFFFF"/>
        <w:spacing w:line="360" w:lineRule="atLeast"/>
        <w:ind w:left="2069" w:hanging="51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(五)屬於稀少性或特殊性學科，在學術或專業上著有成就者。</w:t>
      </w:r>
    </w:p>
    <w:p w:rsidR="009F40BD" w:rsidRPr="009F40BD" w:rsidRDefault="009F40BD" w:rsidP="009F40BD">
      <w:pPr>
        <w:widowControl/>
        <w:shd w:val="clear" w:color="auto" w:fill="FFFFFF"/>
        <w:spacing w:line="360" w:lineRule="atLeast"/>
        <w:ind w:left="1560"/>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前款第三目至第五</w:t>
      </w:r>
      <w:proofErr w:type="gramStart"/>
      <w:r w:rsidRPr="009F40BD">
        <w:rPr>
          <w:rFonts w:ascii="標楷體" w:eastAsia="標楷體" w:hAnsi="標楷體" w:cs="新細明體" w:hint="eastAsia"/>
          <w:color w:val="000000"/>
          <w:kern w:val="0"/>
          <w:sz w:val="27"/>
          <w:szCs w:val="27"/>
        </w:rPr>
        <w:t>目提聘</w:t>
      </w:r>
      <w:proofErr w:type="gramEnd"/>
      <w:r w:rsidRPr="009F40BD">
        <w:rPr>
          <w:rFonts w:ascii="標楷體" w:eastAsia="標楷體" w:hAnsi="標楷體" w:cs="新細明體" w:hint="eastAsia"/>
          <w:color w:val="000000"/>
          <w:kern w:val="0"/>
          <w:sz w:val="27"/>
          <w:szCs w:val="27"/>
        </w:rPr>
        <w:t>資格認定標準，由各系 (所) 務會議訂定之。</w:t>
      </w:r>
    </w:p>
    <w:p w:rsidR="009F40BD" w:rsidRPr="009F40BD" w:rsidRDefault="009F40BD" w:rsidP="009F40BD">
      <w:pPr>
        <w:widowControl/>
        <w:shd w:val="clear" w:color="auto" w:fill="FFFFFF"/>
        <w:spacing w:line="360" w:lineRule="atLeast"/>
        <w:ind w:left="1049" w:firstLine="28"/>
        <w:rPr>
          <w:rFonts w:ascii="細明體" w:eastAsia="細明體" w:hAnsi="細明體" w:cs="新細明體" w:hint="eastAsia"/>
          <w:color w:val="000000"/>
          <w:kern w:val="0"/>
          <w:sz w:val="27"/>
          <w:szCs w:val="27"/>
        </w:rPr>
      </w:pPr>
      <w:r w:rsidRPr="009F40BD">
        <w:rPr>
          <w:rFonts w:ascii="標楷體" w:eastAsia="標楷體" w:hAnsi="標楷體" w:cs="新細明體" w:hint="eastAsia"/>
          <w:color w:val="000000"/>
          <w:kern w:val="0"/>
          <w:sz w:val="27"/>
          <w:szCs w:val="27"/>
        </w:rPr>
        <w:t>四、本校兼任教師得為校外委員。</w:t>
      </w:r>
    </w:p>
    <w:p w:rsidR="009F40BD" w:rsidRPr="009F40BD" w:rsidRDefault="009F40BD" w:rsidP="009F40BD">
      <w:pPr>
        <w:widowControl/>
        <w:shd w:val="clear" w:color="auto" w:fill="FFFFFF"/>
        <w:spacing w:line="360" w:lineRule="atLeast"/>
        <w:ind w:left="1049" w:hanging="1049"/>
        <w:rPr>
          <w:rFonts w:ascii="Times New Roman" w:eastAsia="新細明體" w:hAnsi="Times New Roman" w:cs="Times New Roman" w:hint="eastAsia"/>
          <w:color w:val="000000"/>
          <w:kern w:val="0"/>
          <w:sz w:val="20"/>
          <w:szCs w:val="20"/>
        </w:rPr>
      </w:pPr>
      <w:r w:rsidRPr="009F40BD">
        <w:rPr>
          <w:rFonts w:ascii="標楷體" w:eastAsia="標楷體" w:hAnsi="標楷體" w:cs="Times New Roman" w:hint="eastAsia"/>
          <w:color w:val="000000"/>
          <w:kern w:val="0"/>
          <w:szCs w:val="24"/>
        </w:rPr>
        <w:t>第五條  辦理學位考試，應符合左列規定：</w:t>
      </w:r>
    </w:p>
    <w:p w:rsidR="009F40BD" w:rsidRPr="009F40BD" w:rsidRDefault="009F40BD" w:rsidP="009F40BD">
      <w:pPr>
        <w:widowControl/>
        <w:shd w:val="clear" w:color="auto" w:fill="FFFFFF"/>
        <w:spacing w:line="360" w:lineRule="atLeast"/>
        <w:ind w:left="155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一、研究生申請學位考試核准後，應檢具</w:t>
      </w:r>
      <w:proofErr w:type="gramStart"/>
      <w:r w:rsidRPr="009F40BD">
        <w:rPr>
          <w:rFonts w:ascii="標楷體" w:eastAsia="標楷體" w:hAnsi="標楷體" w:cs="Times New Roman" w:hint="eastAsia"/>
          <w:color w:val="000000"/>
          <w:kern w:val="0"/>
          <w:szCs w:val="24"/>
        </w:rPr>
        <w:t>繕</w:t>
      </w:r>
      <w:proofErr w:type="gramEnd"/>
      <w:r w:rsidRPr="009F40BD">
        <w:rPr>
          <w:rFonts w:ascii="標楷體" w:eastAsia="標楷體" w:hAnsi="標楷體" w:cs="Times New Roman" w:hint="eastAsia"/>
          <w:color w:val="000000"/>
          <w:kern w:val="0"/>
          <w:szCs w:val="24"/>
        </w:rPr>
        <w:t>印之學位論文初稿與摘要(繳交實際需要之份數)，送請所屬研究所審查符合規定後，擇期辦理有關學位考試事宜。</w:t>
      </w:r>
    </w:p>
    <w:p w:rsidR="009F40BD" w:rsidRPr="009F40BD" w:rsidRDefault="009F40BD" w:rsidP="009F40BD">
      <w:pPr>
        <w:widowControl/>
        <w:shd w:val="clear" w:color="auto" w:fill="FFFFFF"/>
        <w:spacing w:line="360" w:lineRule="atLeast"/>
        <w:ind w:left="156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考試方式，以口試行之，必要時得舉行筆試或在實驗室舉行實驗考試。</w:t>
      </w:r>
    </w:p>
    <w:p w:rsidR="009F40BD" w:rsidRPr="009F40BD" w:rsidRDefault="009F40BD" w:rsidP="009F40BD">
      <w:pPr>
        <w:widowControl/>
        <w:shd w:val="clear" w:color="auto" w:fill="FFFFFF"/>
        <w:spacing w:line="360" w:lineRule="atLeast"/>
        <w:ind w:left="1559" w:hanging="510"/>
        <w:rPr>
          <w:rFonts w:ascii="Times New Roman" w:eastAsia="新細明體" w:hAnsi="Times New Roman" w:cs="Times New Roman"/>
          <w:color w:val="000000"/>
          <w:kern w:val="0"/>
          <w:sz w:val="27"/>
          <w:szCs w:val="27"/>
        </w:rPr>
      </w:pPr>
      <w:r w:rsidRPr="009F40BD">
        <w:rPr>
          <w:rFonts w:ascii="標楷體" w:eastAsia="標楷體" w:hAnsi="標楷體" w:cs="Times New Roman" w:hint="eastAsia"/>
          <w:color w:val="000000"/>
          <w:kern w:val="0"/>
          <w:sz w:val="27"/>
          <w:szCs w:val="27"/>
        </w:rPr>
        <w:t>二、學位考試成績以七十分為及格，一百分為滿分，以出席委員評定分數平均決定之。但碩士學位考試有二分之一 (含) 以上委員或博士學位考試有三分之一 (含) 以上委員評定為不及格者，以不及格論。</w:t>
      </w:r>
    </w:p>
    <w:p w:rsidR="009F40BD" w:rsidRPr="009F40BD" w:rsidRDefault="009F40BD" w:rsidP="009F40BD">
      <w:pPr>
        <w:widowControl/>
        <w:shd w:val="clear" w:color="auto" w:fill="FFFFFF"/>
        <w:spacing w:line="360" w:lineRule="atLeast"/>
        <w:ind w:left="155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三、考試委員應親自出席委員會，不得委託他人為代表。學位考試應有三分之二以上委員出席。但碩士學位考試委員會至少應有委員三人出席，博士學位考試委員會至少應有委員五人出席，始得舉行。</w:t>
      </w:r>
    </w:p>
    <w:p w:rsidR="009F40BD" w:rsidRPr="009F40BD" w:rsidRDefault="009F40BD" w:rsidP="009F40BD">
      <w:pPr>
        <w:widowControl/>
        <w:shd w:val="clear" w:color="auto" w:fill="FFFFFF"/>
        <w:spacing w:line="360" w:lineRule="atLeast"/>
        <w:ind w:left="155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lastRenderedPageBreak/>
        <w:t>四、學位考試時，必須評定成績，評定以一次為限；考試委員未評定成績者，該考試委員以視同未出席委員會方式處理。</w:t>
      </w:r>
    </w:p>
    <w:p w:rsidR="009F40BD" w:rsidRPr="009F40BD" w:rsidRDefault="009F40BD" w:rsidP="009F40BD">
      <w:pPr>
        <w:widowControl/>
        <w:shd w:val="clear" w:color="auto" w:fill="FFFFFF"/>
        <w:spacing w:line="360" w:lineRule="atLeast"/>
        <w:ind w:left="155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五、學位考試成績不及格，其修業期限尚未屆滿者，得於次學期以後重考，重考以一次為限；重考成績仍不及格者，應令退學。</w:t>
      </w:r>
    </w:p>
    <w:p w:rsidR="009F40BD" w:rsidRPr="009F40BD" w:rsidRDefault="009F40BD" w:rsidP="009F40BD">
      <w:pPr>
        <w:widowControl/>
        <w:shd w:val="clear" w:color="auto" w:fill="FFFFFF"/>
        <w:spacing w:line="360" w:lineRule="atLeast"/>
        <w:ind w:left="1559" w:hanging="510"/>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六、碩士、博士學位論文之評分標準，由各系所訂定；論文有抄襲或舞弊情事，</w:t>
      </w:r>
      <w:proofErr w:type="gramStart"/>
      <w:r w:rsidRPr="009F40BD">
        <w:rPr>
          <w:rFonts w:ascii="標楷體" w:eastAsia="標楷體" w:hAnsi="標楷體" w:cs="Times New Roman" w:hint="eastAsia"/>
          <w:color w:val="000000"/>
          <w:kern w:val="0"/>
          <w:szCs w:val="24"/>
        </w:rPr>
        <w:t>經碩</w:t>
      </w:r>
      <w:proofErr w:type="gramEnd"/>
      <w:r w:rsidRPr="009F40BD">
        <w:rPr>
          <w:rFonts w:ascii="標楷體" w:eastAsia="標楷體" w:hAnsi="標楷體" w:cs="Times New Roman" w:hint="eastAsia"/>
          <w:color w:val="000000"/>
          <w:kern w:val="0"/>
          <w:szCs w:val="24"/>
        </w:rPr>
        <w:t>、博士學位考試委員會確定者，學位考試成績以不及格論。</w:t>
      </w:r>
    </w:p>
    <w:p w:rsidR="009F40BD" w:rsidRPr="009F40BD" w:rsidRDefault="009F40BD" w:rsidP="009F40BD">
      <w:pPr>
        <w:widowControl/>
        <w:shd w:val="clear" w:color="auto" w:fill="FFFFFF"/>
        <w:spacing w:line="360" w:lineRule="atLeast"/>
        <w:ind w:left="1559" w:hanging="510"/>
        <w:rPr>
          <w:rFonts w:ascii="Times New Roman" w:eastAsia="新細明體" w:hAnsi="Times New Roman" w:cs="Times New Roman"/>
          <w:color w:val="000000"/>
          <w:kern w:val="0"/>
          <w:sz w:val="27"/>
          <w:szCs w:val="27"/>
        </w:rPr>
      </w:pPr>
      <w:r w:rsidRPr="009F40BD">
        <w:rPr>
          <w:rFonts w:ascii="標楷體" w:eastAsia="標楷體" w:hAnsi="標楷體" w:cs="Times New Roman" w:hint="eastAsia"/>
          <w:color w:val="000000"/>
          <w:kern w:val="0"/>
          <w:sz w:val="27"/>
          <w:szCs w:val="27"/>
        </w:rPr>
        <w:t>七、學位論文 (含摘要) 以中文撰寫為原則；前經取得他種學位之論文，不得再行提出。</w:t>
      </w:r>
    </w:p>
    <w:p w:rsidR="009F40BD" w:rsidRPr="009F40BD" w:rsidRDefault="009F40BD" w:rsidP="009F40BD">
      <w:pPr>
        <w:widowControl/>
        <w:shd w:val="clear" w:color="auto" w:fill="FFFFFF"/>
        <w:spacing w:line="360" w:lineRule="atLeast"/>
        <w:ind w:left="1049" w:hanging="1049"/>
        <w:rPr>
          <w:rFonts w:ascii="Times New Roman" w:eastAsia="新細明體" w:hAnsi="Times New Roman" w:cs="Times New Roman"/>
          <w:color w:val="000000"/>
          <w:kern w:val="0"/>
          <w:sz w:val="27"/>
          <w:szCs w:val="27"/>
        </w:rPr>
      </w:pPr>
      <w:r w:rsidRPr="009F40BD">
        <w:rPr>
          <w:rFonts w:ascii="標楷體" w:eastAsia="標楷體" w:hAnsi="標楷體" w:cs="Times New Roman" w:hint="eastAsia"/>
          <w:color w:val="000000"/>
          <w:kern w:val="0"/>
          <w:sz w:val="27"/>
          <w:szCs w:val="27"/>
        </w:rPr>
        <w:t>第六條   學位考試每學期舉行一次，其日程由各所訂定，惟至遲應於學期結束（第一學期為一月三十一日、第二學期為七月三十一日）前。學位考試須在規定修業期限內舉行，得於資格考核同一學期內舉行。</w:t>
      </w:r>
    </w:p>
    <w:p w:rsidR="009F40BD" w:rsidRPr="009F40BD" w:rsidRDefault="009F40BD" w:rsidP="009F40BD">
      <w:pPr>
        <w:widowControl/>
        <w:shd w:val="clear" w:color="auto" w:fill="FFFFFF"/>
        <w:spacing w:line="360" w:lineRule="atLeast"/>
        <w:ind w:left="1049" w:hanging="1049"/>
        <w:rPr>
          <w:rFonts w:ascii="Times New Roman" w:eastAsia="新細明體" w:hAnsi="Times New Roman" w:cs="Times New Roman"/>
          <w:color w:val="000000"/>
          <w:kern w:val="0"/>
          <w:sz w:val="20"/>
          <w:szCs w:val="20"/>
        </w:rPr>
      </w:pPr>
      <w:r w:rsidRPr="009F40BD">
        <w:rPr>
          <w:rFonts w:ascii="標楷體" w:eastAsia="標楷體" w:hAnsi="標楷體" w:cs="Times New Roman" w:hint="eastAsia"/>
          <w:color w:val="000000"/>
          <w:kern w:val="0"/>
          <w:szCs w:val="24"/>
        </w:rPr>
        <w:t>第七條  已申請學位考試之研究生，若因學生個人因素無法於該學期內完成學位考試，應於學校行事曆規定學期結束日之前報請學校撤銷該學期學位考試之申請。逾期未撤銷亦未舉行考試者，以一次不及格論。</w:t>
      </w:r>
    </w:p>
    <w:p w:rsidR="009F40BD" w:rsidRPr="009F40BD" w:rsidRDefault="009F40BD" w:rsidP="009F40BD">
      <w:pPr>
        <w:widowControl/>
        <w:shd w:val="clear" w:color="auto" w:fill="FFFFFF"/>
        <w:spacing w:line="360" w:lineRule="atLeast"/>
        <w:ind w:left="996" w:hanging="996"/>
        <w:rPr>
          <w:rFonts w:ascii="Times New Roman" w:eastAsia="新細明體" w:hAnsi="Times New Roman" w:cs="Times New Roman"/>
          <w:color w:val="000000"/>
          <w:kern w:val="0"/>
          <w:sz w:val="27"/>
          <w:szCs w:val="27"/>
        </w:rPr>
      </w:pPr>
      <w:r w:rsidRPr="009F40BD">
        <w:rPr>
          <w:rFonts w:ascii="標楷體" w:eastAsia="標楷體" w:hAnsi="標楷體" w:cs="Times New Roman" w:hint="eastAsia"/>
          <w:color w:val="000000"/>
          <w:kern w:val="0"/>
          <w:sz w:val="27"/>
          <w:szCs w:val="27"/>
        </w:rPr>
        <w:t>第八條  各研究所應於學位考試舉行後，將學位考試成績至遲於學期結束前送達教務處登錄。研究生應於規定之期限內繳交附有考試委員簽字同意之論文，論文繳交期限，第一學期為二月底、第二學期為八月底。逾期繳交學位考試成績或論文而未達修業最高年限者，次學期仍應註冊，並於該學期規定期限之前繳交，屬該學期畢業。至修業年限屆滿時仍未繳交論文者，該學位考試以不及格論，並依規定退學。</w:t>
      </w:r>
    </w:p>
    <w:p w:rsidR="009F40BD" w:rsidRPr="009F40BD" w:rsidRDefault="009F40BD" w:rsidP="009F40BD">
      <w:pPr>
        <w:widowControl/>
        <w:shd w:val="clear" w:color="auto" w:fill="FFFFFF"/>
        <w:spacing w:line="360" w:lineRule="atLeast"/>
        <w:ind w:left="1049" w:hanging="1049"/>
        <w:rPr>
          <w:rFonts w:ascii="Times New Roman" w:eastAsia="新細明體" w:hAnsi="Times New Roman" w:cs="Times New Roman"/>
          <w:color w:val="000000"/>
          <w:kern w:val="0"/>
          <w:sz w:val="27"/>
          <w:szCs w:val="27"/>
        </w:rPr>
      </w:pPr>
      <w:r w:rsidRPr="009F40BD">
        <w:rPr>
          <w:rFonts w:ascii="標楷體" w:eastAsia="標楷體" w:hAnsi="標楷體" w:cs="Times New Roman" w:hint="eastAsia"/>
          <w:color w:val="000000"/>
          <w:kern w:val="0"/>
          <w:sz w:val="27"/>
          <w:szCs w:val="27"/>
        </w:rPr>
        <w:t>第九條  逕行修讀博士學位者，於通過博士學位候選人資格考核後，未通過博士學位考試，經博士學位考試委員會決定合於碩士學位標準者，得授予碩士學位。</w:t>
      </w:r>
    </w:p>
    <w:p w:rsidR="009F40BD" w:rsidRPr="009F40BD" w:rsidRDefault="009F40BD" w:rsidP="009F40BD">
      <w:pPr>
        <w:widowControl/>
        <w:shd w:val="clear" w:color="auto" w:fill="FFFFFF"/>
        <w:spacing w:line="360" w:lineRule="atLeast"/>
        <w:ind w:left="1049" w:hanging="1049"/>
        <w:rPr>
          <w:rFonts w:ascii="細明體" w:eastAsia="細明體" w:hAnsi="細明體" w:cs="新細明體"/>
          <w:color w:val="000000"/>
          <w:kern w:val="0"/>
          <w:sz w:val="27"/>
          <w:szCs w:val="27"/>
        </w:rPr>
      </w:pPr>
      <w:r w:rsidRPr="009F40BD">
        <w:rPr>
          <w:rFonts w:ascii="標楷體" w:eastAsia="標楷體" w:hAnsi="標楷體" w:cs="新細明體" w:hint="eastAsia"/>
          <w:color w:val="000000"/>
          <w:kern w:val="0"/>
          <w:sz w:val="27"/>
          <w:szCs w:val="27"/>
        </w:rPr>
        <w:t>第十條  已取得碩、博士學位者，如發現論文、創作或技術報告有抄襲或舞弊情事，經調查屬實，予以撤銷畢業資格，並追繳其已發之學位證書。</w:t>
      </w:r>
    </w:p>
    <w:p w:rsidR="009F40BD" w:rsidRPr="009F40BD" w:rsidRDefault="009F40BD" w:rsidP="009F40BD">
      <w:pPr>
        <w:widowControl/>
        <w:shd w:val="clear" w:color="auto" w:fill="FFFFFF"/>
        <w:spacing w:line="360" w:lineRule="atLeast"/>
        <w:ind w:left="1276" w:hanging="1276"/>
        <w:rPr>
          <w:rFonts w:ascii="Times New Roman" w:eastAsia="新細明體" w:hAnsi="Times New Roman" w:cs="Times New Roman" w:hint="eastAsia"/>
          <w:color w:val="000000"/>
          <w:kern w:val="0"/>
          <w:sz w:val="27"/>
          <w:szCs w:val="27"/>
        </w:rPr>
      </w:pPr>
      <w:r w:rsidRPr="009F40BD">
        <w:rPr>
          <w:rFonts w:ascii="標楷體" w:eastAsia="標楷體" w:hAnsi="標楷體" w:cs="Times New Roman" w:hint="eastAsia"/>
          <w:color w:val="000000"/>
          <w:kern w:val="0"/>
          <w:sz w:val="27"/>
          <w:szCs w:val="27"/>
        </w:rPr>
        <w:t>第十一條本辦法經教務會議通過呈校長核准，並報請教育部核定後施行，修正時亦同。</w:t>
      </w:r>
    </w:p>
    <w:p w:rsidR="009F40BD" w:rsidRPr="009F40BD" w:rsidRDefault="009F40BD" w:rsidP="009F40BD">
      <w:pPr>
        <w:widowControl/>
        <w:shd w:val="clear" w:color="auto" w:fill="FFFFFF"/>
        <w:spacing w:line="360" w:lineRule="atLeast"/>
        <w:rPr>
          <w:rFonts w:ascii="Times New Roman" w:eastAsia="新細明體" w:hAnsi="Times New Roman" w:cs="Times New Roman"/>
          <w:color w:val="000000"/>
          <w:kern w:val="0"/>
          <w:sz w:val="27"/>
          <w:szCs w:val="27"/>
        </w:rPr>
      </w:pPr>
      <w:r w:rsidRPr="009F40BD">
        <w:rPr>
          <w:rFonts w:ascii="標楷體" w:eastAsia="標楷體" w:hAnsi="標楷體" w:cs="Times New Roman" w:hint="eastAsia"/>
          <w:color w:val="000000"/>
          <w:kern w:val="0"/>
          <w:sz w:val="27"/>
          <w:szCs w:val="27"/>
        </w:rPr>
        <w:t> </w:t>
      </w:r>
    </w:p>
    <w:p w:rsidR="00543FC0" w:rsidRPr="009F40BD" w:rsidRDefault="00543FC0"/>
    <w:sectPr w:rsidR="00543FC0" w:rsidRPr="009F40B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BD"/>
    <w:rsid w:val="00543FC0"/>
    <w:rsid w:val="009F40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AA33C-5870-42AB-A3A5-D3C9BA60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F40BD"/>
    <w:pPr>
      <w:widowControl/>
      <w:spacing w:before="100" w:beforeAutospacing="1" w:after="100" w:afterAutospacing="1"/>
    </w:pPr>
    <w:rPr>
      <w:rFonts w:ascii="新細明體" w:eastAsia="新細明體" w:hAnsi="新細明體" w:cs="新細明體"/>
      <w:kern w:val="0"/>
      <w:szCs w:val="24"/>
    </w:rPr>
  </w:style>
  <w:style w:type="character" w:customStyle="1" w:styleId="a4">
    <w:name w:val="本文縮排 字元"/>
    <w:basedOn w:val="a0"/>
    <w:link w:val="a3"/>
    <w:uiPriority w:val="99"/>
    <w:semiHidden/>
    <w:rsid w:val="009F40BD"/>
    <w:rPr>
      <w:rFonts w:ascii="新細明體" w:eastAsia="新細明體" w:hAnsi="新細明體" w:cs="新細明體"/>
      <w:kern w:val="0"/>
      <w:szCs w:val="24"/>
    </w:rPr>
  </w:style>
  <w:style w:type="paragraph" w:styleId="a5">
    <w:name w:val="header"/>
    <w:basedOn w:val="a"/>
    <w:link w:val="a6"/>
    <w:uiPriority w:val="99"/>
    <w:semiHidden/>
    <w:unhideWhenUsed/>
    <w:rsid w:val="009F40BD"/>
    <w:pPr>
      <w:widowControl/>
      <w:spacing w:before="100" w:beforeAutospacing="1" w:after="100" w:afterAutospacing="1"/>
    </w:pPr>
    <w:rPr>
      <w:rFonts w:ascii="新細明體" w:eastAsia="新細明體" w:hAnsi="新細明體" w:cs="新細明體"/>
      <w:kern w:val="0"/>
      <w:szCs w:val="24"/>
    </w:rPr>
  </w:style>
  <w:style w:type="character" w:customStyle="1" w:styleId="a6">
    <w:name w:val="頁首 字元"/>
    <w:basedOn w:val="a0"/>
    <w:link w:val="a5"/>
    <w:uiPriority w:val="99"/>
    <w:semiHidden/>
    <w:rsid w:val="009F40BD"/>
    <w:rPr>
      <w:rFonts w:ascii="新細明體" w:eastAsia="新細明體" w:hAnsi="新細明體" w:cs="新細明體"/>
      <w:kern w:val="0"/>
      <w:szCs w:val="24"/>
    </w:rPr>
  </w:style>
  <w:style w:type="paragraph" w:styleId="a7">
    <w:name w:val="footer"/>
    <w:basedOn w:val="a"/>
    <w:link w:val="a8"/>
    <w:uiPriority w:val="99"/>
    <w:semiHidden/>
    <w:unhideWhenUsed/>
    <w:rsid w:val="009F40BD"/>
    <w:pPr>
      <w:widowControl/>
      <w:spacing w:before="100" w:beforeAutospacing="1" w:after="100" w:afterAutospacing="1"/>
    </w:pPr>
    <w:rPr>
      <w:rFonts w:ascii="新細明體" w:eastAsia="新細明體" w:hAnsi="新細明體" w:cs="新細明體"/>
      <w:kern w:val="0"/>
      <w:szCs w:val="24"/>
    </w:rPr>
  </w:style>
  <w:style w:type="character" w:customStyle="1" w:styleId="a8">
    <w:name w:val="頁尾 字元"/>
    <w:basedOn w:val="a0"/>
    <w:link w:val="a7"/>
    <w:uiPriority w:val="99"/>
    <w:semiHidden/>
    <w:rsid w:val="009F40BD"/>
    <w:rPr>
      <w:rFonts w:ascii="新細明體" w:eastAsia="新細明體" w:hAnsi="新細明體" w:cs="新細明體"/>
      <w:kern w:val="0"/>
      <w:szCs w:val="24"/>
    </w:rPr>
  </w:style>
  <w:style w:type="paragraph" w:styleId="a9">
    <w:name w:val="Plain Text"/>
    <w:basedOn w:val="a"/>
    <w:link w:val="aa"/>
    <w:uiPriority w:val="99"/>
    <w:semiHidden/>
    <w:unhideWhenUsed/>
    <w:rsid w:val="009F40BD"/>
    <w:pPr>
      <w:widowControl/>
      <w:spacing w:before="100" w:beforeAutospacing="1" w:after="100" w:afterAutospacing="1"/>
    </w:pPr>
    <w:rPr>
      <w:rFonts w:ascii="新細明體" w:eastAsia="新細明體" w:hAnsi="新細明體" w:cs="新細明體"/>
      <w:kern w:val="0"/>
      <w:szCs w:val="24"/>
    </w:rPr>
  </w:style>
  <w:style w:type="character" w:customStyle="1" w:styleId="aa">
    <w:name w:val="純文字 字元"/>
    <w:basedOn w:val="a0"/>
    <w:link w:val="a9"/>
    <w:uiPriority w:val="99"/>
    <w:semiHidden/>
    <w:rsid w:val="009F40BD"/>
    <w:rPr>
      <w:rFonts w:ascii="新細明體" w:eastAsia="新細明體" w:hAnsi="新細明體" w:cs="新細明體"/>
      <w:kern w:val="0"/>
      <w:szCs w:val="24"/>
    </w:rPr>
  </w:style>
  <w:style w:type="paragraph" w:styleId="3">
    <w:name w:val="Body Text Indent 3"/>
    <w:basedOn w:val="a"/>
    <w:link w:val="30"/>
    <w:uiPriority w:val="99"/>
    <w:semiHidden/>
    <w:unhideWhenUsed/>
    <w:rsid w:val="009F40BD"/>
    <w:pPr>
      <w:widowControl/>
      <w:spacing w:before="100" w:beforeAutospacing="1" w:after="100" w:afterAutospacing="1"/>
    </w:pPr>
    <w:rPr>
      <w:rFonts w:ascii="新細明體" w:eastAsia="新細明體" w:hAnsi="新細明體" w:cs="新細明體"/>
      <w:kern w:val="0"/>
      <w:szCs w:val="24"/>
    </w:rPr>
  </w:style>
  <w:style w:type="character" w:customStyle="1" w:styleId="30">
    <w:name w:val="本文縮排 3 字元"/>
    <w:basedOn w:val="a0"/>
    <w:link w:val="3"/>
    <w:uiPriority w:val="99"/>
    <w:semiHidden/>
    <w:rsid w:val="009F40BD"/>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8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dc:creator>
  <cp:keywords/>
  <dc:description/>
  <cp:lastModifiedBy>lcy</cp:lastModifiedBy>
  <cp:revision>1</cp:revision>
  <dcterms:created xsi:type="dcterms:W3CDTF">2023-06-08T07:06:00Z</dcterms:created>
  <dcterms:modified xsi:type="dcterms:W3CDTF">2023-06-08T07:07:00Z</dcterms:modified>
</cp:coreProperties>
</file>