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0"/>
        <w:gridCol w:w="1440"/>
        <w:gridCol w:w="1560"/>
      </w:tblGrid>
      <w:tr w:rsidR="000B5A78" w:rsidRPr="001E0CC4" w:rsidTr="00FF530B">
        <w:trPr>
          <w:trHeight w:val="707"/>
        </w:trPr>
        <w:tc>
          <w:tcPr>
            <w:tcW w:w="6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B5A78" w:rsidRPr="005E4282" w:rsidRDefault="000B5A78" w:rsidP="00703649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       </w:t>
            </w:r>
            <w:r w:rsidRPr="005E4282">
              <w:rPr>
                <w:rFonts w:ascii="標楷體" w:eastAsia="標楷體" w:hAnsi="標楷體"/>
                <w:sz w:val="52"/>
                <w:szCs w:val="52"/>
              </w:rPr>
              <w:t>長庚</w:t>
            </w:r>
            <w:r w:rsidRPr="005E4282">
              <w:rPr>
                <w:rFonts w:ascii="標楷體" w:eastAsia="標楷體" w:hAnsi="標楷體" w:hint="eastAsia"/>
                <w:sz w:val="52"/>
                <w:szCs w:val="52"/>
              </w:rPr>
              <w:t>大</w:t>
            </w:r>
            <w:r w:rsidRPr="005E4282">
              <w:rPr>
                <w:rFonts w:ascii="標楷體" w:eastAsia="標楷體" w:hAnsi="標楷體"/>
                <w:sz w:val="52"/>
                <w:szCs w:val="52"/>
              </w:rPr>
              <w:t>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A78" w:rsidRPr="001E0CC4" w:rsidRDefault="000B5A78" w:rsidP="00FF530B">
            <w:pPr>
              <w:snapToGrid w:val="0"/>
              <w:ind w:leftChars="-45" w:left="16" w:rightChars="-45" w:right="-90" w:hangingChars="38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CC4">
              <w:rPr>
                <w:rFonts w:ascii="標楷體" w:eastAsia="標楷體" w:hAnsi="標楷體"/>
                <w:sz w:val="28"/>
                <w:szCs w:val="28"/>
              </w:rPr>
              <w:t>規章編號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5A78" w:rsidRPr="001E0CC4" w:rsidRDefault="000B5A78" w:rsidP="00B45ACB">
            <w:pPr>
              <w:snapToGrid w:val="0"/>
              <w:ind w:leftChars="-45" w:left="16" w:rightChars="-45" w:right="-90" w:hangingChars="38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06000</w:t>
            </w:r>
            <w:r w:rsidR="00B45ACB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</w:tr>
    </w:tbl>
    <w:p w:rsidR="000B5A78" w:rsidRPr="001E0CC4" w:rsidRDefault="000B5A78" w:rsidP="000B5A78">
      <w:pPr>
        <w:snapToGrid w:val="0"/>
        <w:rPr>
          <w:rFonts w:ascii="標楷體" w:eastAsia="標楷體" w:hAnsi="標楷體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cr/>
      </w: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6"/>
      </w:tblGrid>
      <w:tr w:rsidR="000B5A78" w:rsidRPr="001E0CC4" w:rsidTr="00611F3F">
        <w:trPr>
          <w:trHeight w:val="1533"/>
          <w:jc w:val="center"/>
        </w:trPr>
        <w:tc>
          <w:tcPr>
            <w:tcW w:w="8356" w:type="dxa"/>
          </w:tcPr>
          <w:p w:rsidR="000B5A78" w:rsidRPr="001E0CC4" w:rsidRDefault="00B45ACB" w:rsidP="00D108AB">
            <w:pPr>
              <w:pStyle w:val="af1"/>
              <w:adjustRightInd w:val="0"/>
              <w:snapToGrid w:val="0"/>
              <w:spacing w:before="600" w:after="600"/>
              <w:jc w:val="center"/>
              <w:rPr>
                <w:rFonts w:ascii="標楷體" w:eastAsia="標楷體" w:hAnsi="標楷體"/>
                <w:snapToGrid w:val="0"/>
                <w:kern w:val="0"/>
                <w:sz w:val="48"/>
                <w:szCs w:val="48"/>
              </w:rPr>
            </w:pPr>
            <w:r w:rsidRPr="00B45ACB">
              <w:rPr>
                <w:rFonts w:ascii="標楷體" w:eastAsia="標楷體" w:hAnsi="標楷體" w:hint="eastAsia"/>
                <w:snapToGrid w:val="0"/>
                <w:kern w:val="0"/>
                <w:sz w:val="48"/>
                <w:szCs w:val="48"/>
              </w:rPr>
              <w:t>長庚大學教學助理任用及評核作業要點</w:t>
            </w:r>
          </w:p>
        </w:tc>
      </w:tr>
    </w:tbl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    </w:t>
      </w: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cr/>
        <w:t xml:space="preserve">    </w:t>
      </w: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611F3F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bookmarkStart w:id="0" w:name="_GoBack"/>
      <w:bookmarkEnd w:id="0"/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cr/>
      </w: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1E0CC4" w:rsidRDefault="000B5A78" w:rsidP="000B5A78">
      <w:pPr>
        <w:pStyle w:val="af1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Default="000B5A78" w:rsidP="000B5A78">
      <w:pPr>
        <w:pStyle w:val="af1"/>
        <w:adjustRightInd w:val="0"/>
        <w:snapToGrid w:val="0"/>
        <w:ind w:firstLineChars="1542" w:firstLine="4318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Default="000B5A78" w:rsidP="000B5A78">
      <w:pPr>
        <w:pStyle w:val="af1"/>
        <w:adjustRightInd w:val="0"/>
        <w:snapToGrid w:val="0"/>
        <w:ind w:firstLineChars="1542" w:firstLine="4318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:rsidR="000B5A78" w:rsidRPr="00AC3BB8" w:rsidRDefault="000B5A78" w:rsidP="000B5A78">
      <w:pPr>
        <w:wordWrap w:val="0"/>
        <w:snapToGrid w:val="0"/>
        <w:ind w:leftChars="1949" w:left="3898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br/>
      </w:r>
      <w:r w:rsidRPr="00AC3BB8">
        <w:rPr>
          <w:rFonts w:eastAsia="標楷體" w:hint="eastAsia"/>
          <w:sz w:val="28"/>
        </w:rPr>
        <w:t xml:space="preserve">  </w:t>
      </w:r>
      <w:r w:rsidRPr="00AC3BB8">
        <w:rPr>
          <w:rFonts w:eastAsia="標楷體" w:hint="eastAsia"/>
          <w:sz w:val="28"/>
        </w:rPr>
        <w:t>訂</w:t>
      </w:r>
      <w:r w:rsidRPr="00AC3BB8">
        <w:rPr>
          <w:rFonts w:eastAsia="標楷體"/>
          <w:sz w:val="28"/>
        </w:rPr>
        <w:t>定部門</w:t>
      </w:r>
      <w:r w:rsidRPr="00AC3BB8">
        <w:rPr>
          <w:rFonts w:eastAsia="標楷體"/>
          <w:spacing w:val="36"/>
          <w:sz w:val="28"/>
        </w:rPr>
        <w:t>：</w:t>
      </w:r>
      <w:r>
        <w:rPr>
          <w:rFonts w:eastAsia="標楷體" w:hint="eastAsia"/>
          <w:spacing w:val="36"/>
          <w:sz w:val="28"/>
        </w:rPr>
        <w:t>教務處</w:t>
      </w:r>
      <w:r w:rsidRPr="00AC3BB8">
        <w:rPr>
          <w:rFonts w:eastAsia="標楷體" w:hint="eastAsia"/>
          <w:sz w:val="28"/>
        </w:rPr>
        <w:t xml:space="preserve">   </w:t>
      </w:r>
    </w:p>
    <w:p w:rsidR="000B5A78" w:rsidRPr="00AC3BB8" w:rsidRDefault="000B5A78" w:rsidP="000B5A78">
      <w:pPr>
        <w:snapToGrid w:val="0"/>
        <w:ind w:leftChars="1949" w:left="3898"/>
        <w:jc w:val="right"/>
        <w:rPr>
          <w:rFonts w:eastAsia="標楷體"/>
          <w:sz w:val="28"/>
          <w:u w:val="single"/>
        </w:rPr>
      </w:pPr>
      <w:r w:rsidRPr="00AC3BB8">
        <w:rPr>
          <w:rFonts w:eastAsia="標楷體"/>
          <w:sz w:val="28"/>
        </w:rPr>
        <w:t>中華民國</w:t>
      </w:r>
      <w:r w:rsidR="003E45B0">
        <w:rPr>
          <w:rFonts w:eastAsia="標楷體" w:hint="eastAsia"/>
          <w:sz w:val="28"/>
        </w:rPr>
        <w:t xml:space="preserve"> </w:t>
      </w:r>
      <w:r w:rsidR="003E45B0" w:rsidRPr="003E45B0">
        <w:rPr>
          <w:rFonts w:eastAsia="標楷體" w:hint="eastAsia"/>
          <w:sz w:val="28"/>
          <w:szCs w:val="28"/>
        </w:rPr>
        <w:t>9</w:t>
      </w:r>
      <w:r w:rsidR="00B45ACB">
        <w:rPr>
          <w:rFonts w:eastAsia="標楷體" w:hint="eastAsia"/>
          <w:sz w:val="28"/>
          <w:szCs w:val="28"/>
        </w:rPr>
        <w:t>7</w:t>
      </w:r>
      <w:r w:rsidR="003E45B0" w:rsidRPr="003E45B0">
        <w:rPr>
          <w:rFonts w:eastAsia="標楷體" w:hint="eastAsia"/>
          <w:sz w:val="28"/>
          <w:szCs w:val="28"/>
        </w:rPr>
        <w:t>年</w:t>
      </w:r>
      <w:r w:rsidR="00B45ACB">
        <w:rPr>
          <w:rFonts w:eastAsia="標楷體" w:hint="eastAsia"/>
          <w:sz w:val="28"/>
          <w:szCs w:val="28"/>
        </w:rPr>
        <w:t>07</w:t>
      </w:r>
      <w:r w:rsidR="003E45B0" w:rsidRPr="003E45B0">
        <w:rPr>
          <w:rFonts w:eastAsia="標楷體" w:hint="eastAsia"/>
          <w:sz w:val="28"/>
          <w:szCs w:val="28"/>
        </w:rPr>
        <w:t>月</w:t>
      </w:r>
      <w:r w:rsidR="00B45ACB">
        <w:rPr>
          <w:rFonts w:eastAsia="標楷體" w:hint="eastAsia"/>
          <w:sz w:val="28"/>
          <w:szCs w:val="28"/>
        </w:rPr>
        <w:t>11</w:t>
      </w:r>
      <w:r w:rsidR="003E45B0" w:rsidRPr="003E45B0">
        <w:rPr>
          <w:rFonts w:eastAsia="標楷體" w:hint="eastAsia"/>
          <w:sz w:val="28"/>
          <w:szCs w:val="28"/>
        </w:rPr>
        <w:t>日</w:t>
      </w:r>
      <w:r w:rsidRPr="00AC3BB8">
        <w:rPr>
          <w:rFonts w:eastAsia="標楷體" w:hint="eastAsia"/>
          <w:sz w:val="28"/>
        </w:rPr>
        <w:t>訂定</w:t>
      </w:r>
    </w:p>
    <w:p w:rsidR="000B5A78" w:rsidRPr="00E46A6C" w:rsidRDefault="000B5A78" w:rsidP="000B5A78">
      <w:pPr>
        <w:snapToGrid w:val="0"/>
        <w:ind w:leftChars="1949" w:left="3898"/>
        <w:jc w:val="right"/>
        <w:rPr>
          <w:rFonts w:eastAsia="標楷體"/>
          <w:sz w:val="28"/>
        </w:rPr>
      </w:pPr>
      <w:r w:rsidRPr="00E46A6C">
        <w:rPr>
          <w:rFonts w:eastAsia="標楷體"/>
          <w:sz w:val="28"/>
        </w:rPr>
        <w:t>中華民國</w:t>
      </w:r>
      <w:r w:rsidRPr="00E46A6C">
        <w:rPr>
          <w:rFonts w:eastAsia="標楷體" w:hint="eastAsia"/>
          <w:sz w:val="28"/>
        </w:rPr>
        <w:t>1</w:t>
      </w:r>
      <w:r w:rsidR="00BC239C"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2</w:t>
      </w:r>
      <w:r w:rsidRPr="00E46A6C">
        <w:rPr>
          <w:rFonts w:eastAsia="標楷體"/>
          <w:sz w:val="28"/>
        </w:rPr>
        <w:t>年</w:t>
      </w:r>
      <w:r w:rsidR="00BC239C">
        <w:rPr>
          <w:rFonts w:eastAsia="標楷體" w:hint="eastAsia"/>
          <w:sz w:val="28"/>
        </w:rPr>
        <w:t>0</w:t>
      </w:r>
      <w:r w:rsidR="00B45ACB">
        <w:rPr>
          <w:rFonts w:eastAsia="標楷體" w:hint="eastAsia"/>
          <w:sz w:val="28"/>
        </w:rPr>
        <w:t>9</w:t>
      </w:r>
      <w:r w:rsidRPr="00E46A6C">
        <w:rPr>
          <w:rFonts w:eastAsia="標楷體"/>
          <w:sz w:val="28"/>
        </w:rPr>
        <w:t>月</w:t>
      </w:r>
      <w:r w:rsidR="00BC239C">
        <w:rPr>
          <w:rFonts w:eastAsia="標楷體" w:hint="eastAsia"/>
          <w:sz w:val="28"/>
        </w:rPr>
        <w:t>2</w:t>
      </w:r>
      <w:r w:rsidR="00B45ACB">
        <w:rPr>
          <w:rFonts w:eastAsia="標楷體" w:hint="eastAsia"/>
          <w:sz w:val="28"/>
        </w:rPr>
        <w:t>1</w:t>
      </w:r>
      <w:r w:rsidRPr="00E46A6C">
        <w:rPr>
          <w:rFonts w:eastAsia="標楷體"/>
          <w:sz w:val="28"/>
        </w:rPr>
        <w:t>日</w:t>
      </w:r>
      <w:r w:rsidRPr="00E46A6C">
        <w:rPr>
          <w:rFonts w:eastAsia="標楷體" w:hint="eastAsia"/>
          <w:sz w:val="28"/>
        </w:rPr>
        <w:t>修正</w:t>
      </w:r>
    </w:p>
    <w:p w:rsidR="000B5A78" w:rsidRPr="00E46A6C" w:rsidRDefault="000B5A78" w:rsidP="000B5A78">
      <w:pPr>
        <w:snapToGrid w:val="0"/>
        <w:ind w:leftChars="1949" w:left="3898"/>
        <w:jc w:val="right"/>
        <w:rPr>
          <w:rFonts w:eastAsia="標楷體"/>
          <w:sz w:val="28"/>
        </w:rPr>
      </w:pPr>
    </w:p>
    <w:p w:rsidR="000B5A78" w:rsidRPr="00E46A6C" w:rsidRDefault="000B5A78" w:rsidP="000B5A78">
      <w:pPr>
        <w:wordWrap w:val="0"/>
        <w:snapToGrid w:val="0"/>
        <w:ind w:leftChars="1949" w:left="3898"/>
        <w:jc w:val="right"/>
        <w:rPr>
          <w:rFonts w:eastAsia="標楷體"/>
          <w:sz w:val="28"/>
        </w:rPr>
      </w:pPr>
    </w:p>
    <w:tbl>
      <w:tblPr>
        <w:tblpPr w:leftFromText="180" w:rightFromText="180" w:vertAnchor="text" w:horzAnchor="margin" w:tblpX="250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B5A78" w:rsidRPr="00E46A6C" w:rsidTr="00FF530B">
        <w:trPr>
          <w:trHeight w:val="416"/>
        </w:trPr>
        <w:tc>
          <w:tcPr>
            <w:tcW w:w="9010" w:type="dxa"/>
            <w:shd w:val="clear" w:color="auto" w:fill="auto"/>
          </w:tcPr>
          <w:p w:rsidR="000B5A78" w:rsidRPr="00E46A6C" w:rsidRDefault="000B5A78" w:rsidP="00FF530B">
            <w:pPr>
              <w:snapToGrid w:val="0"/>
              <w:jc w:val="center"/>
              <w:rPr>
                <w:rFonts w:eastAsia="標楷體"/>
                <w:sz w:val="36"/>
              </w:rPr>
            </w:pPr>
            <w:r w:rsidRPr="00E46A6C">
              <w:rPr>
                <w:rFonts w:eastAsia="標楷體"/>
                <w:sz w:val="36"/>
              </w:rPr>
              <w:t>本著作非經著作權人同意，不得轉載、翻印或轉售。</w:t>
            </w:r>
          </w:p>
        </w:tc>
      </w:tr>
    </w:tbl>
    <w:p w:rsidR="000B5A78" w:rsidRPr="00E46A6C" w:rsidRDefault="000B5A78" w:rsidP="000B5A78">
      <w:pPr>
        <w:snapToGrid w:val="0"/>
        <w:rPr>
          <w:rFonts w:eastAsia="標楷體"/>
          <w:sz w:val="36"/>
        </w:rPr>
      </w:pPr>
    </w:p>
    <w:p w:rsidR="000B5A78" w:rsidRPr="00E46A6C" w:rsidRDefault="000B5A78" w:rsidP="000B5A78">
      <w:pPr>
        <w:snapToGrid w:val="0"/>
        <w:rPr>
          <w:rFonts w:eastAsia="標楷體"/>
          <w:sz w:val="36"/>
        </w:rPr>
      </w:pPr>
    </w:p>
    <w:tbl>
      <w:tblPr>
        <w:tblpPr w:leftFromText="180" w:rightFromText="180" w:vertAnchor="text" w:horzAnchor="margin" w:tblpX="257" w:tblpY="12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B5A78" w:rsidRPr="00E46A6C" w:rsidTr="00FF530B">
        <w:trPr>
          <w:trHeight w:val="2400"/>
        </w:trPr>
        <w:tc>
          <w:tcPr>
            <w:tcW w:w="9039" w:type="dxa"/>
            <w:shd w:val="clear" w:color="auto" w:fill="auto"/>
          </w:tcPr>
          <w:p w:rsidR="000B5A78" w:rsidRPr="003C2E15" w:rsidRDefault="000B5A78" w:rsidP="00FF530B">
            <w:pPr>
              <w:snapToGrid w:val="0"/>
              <w:ind w:right="91"/>
              <w:rPr>
                <w:rFonts w:eastAsia="標楷體"/>
                <w:sz w:val="28"/>
                <w:szCs w:val="28"/>
              </w:rPr>
            </w:pPr>
            <w:r w:rsidRPr="003C2E15">
              <w:rPr>
                <w:rFonts w:eastAsia="標楷體" w:hint="eastAsia"/>
                <w:sz w:val="28"/>
                <w:szCs w:val="28"/>
              </w:rPr>
              <w:t>訂定</w:t>
            </w:r>
            <w:r w:rsidRPr="003C2E15">
              <w:rPr>
                <w:rFonts w:eastAsia="標楷體" w:hint="eastAsia"/>
                <w:sz w:val="28"/>
                <w:szCs w:val="28"/>
              </w:rPr>
              <w:t>/</w:t>
            </w:r>
            <w:r w:rsidRPr="003C2E15">
              <w:rPr>
                <w:rFonts w:eastAsia="標楷體"/>
                <w:sz w:val="28"/>
                <w:szCs w:val="28"/>
              </w:rPr>
              <w:t>修</w:t>
            </w:r>
            <w:r w:rsidRPr="003C2E15">
              <w:rPr>
                <w:rFonts w:eastAsia="標楷體" w:hint="eastAsia"/>
                <w:sz w:val="28"/>
                <w:szCs w:val="28"/>
              </w:rPr>
              <w:t>正</w:t>
            </w:r>
            <w:r w:rsidRPr="003C2E15">
              <w:rPr>
                <w:rFonts w:eastAsia="標楷體"/>
                <w:sz w:val="28"/>
                <w:szCs w:val="28"/>
              </w:rPr>
              <w:t>記錄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 xml:space="preserve"> 97年07月11日教務會議通過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 xml:space="preserve"> 97年12月11日教務會議通過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98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27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103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27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105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107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107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108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109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110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45ACB" w:rsidRPr="00B45ACB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111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BC239C" w:rsidRDefault="00B45ACB" w:rsidP="00B45ACB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111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8B598E" w:rsidRDefault="008B598E" w:rsidP="008B598E">
            <w:pPr>
              <w:snapToGrid w:val="0"/>
              <w:spacing w:line="400" w:lineRule="exact"/>
              <w:ind w:leftChars="200" w:left="400"/>
              <w:rPr>
                <w:rFonts w:ascii="標楷體" w:eastAsia="標楷體" w:hAnsi="標楷體"/>
                <w:sz w:val="28"/>
                <w:szCs w:val="28"/>
              </w:rPr>
            </w:pPr>
            <w:r w:rsidRPr="00B45ACB"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B45ACB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45ACB">
              <w:rPr>
                <w:rFonts w:ascii="標楷體" w:eastAsia="標楷體" w:hAnsi="標楷體" w:hint="eastAsia"/>
                <w:sz w:val="28"/>
                <w:szCs w:val="28"/>
              </w:rPr>
              <w:t>日教務會議通過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</w:p>
          <w:p w:rsidR="008B598E" w:rsidRPr="008B598E" w:rsidRDefault="008B598E" w:rsidP="00B45ACB">
            <w:pPr>
              <w:snapToGrid w:val="0"/>
              <w:spacing w:line="400" w:lineRule="exact"/>
              <w:ind w:leftChars="200" w:left="400"/>
              <w:rPr>
                <w:rFonts w:eastAsia="標楷體"/>
                <w:sz w:val="28"/>
                <w:szCs w:val="28"/>
              </w:rPr>
            </w:pPr>
          </w:p>
        </w:tc>
      </w:tr>
    </w:tbl>
    <w:p w:rsidR="000B5A78" w:rsidRDefault="000B5A78" w:rsidP="000B5A78">
      <w:pPr>
        <w:snapToGrid w:val="0"/>
        <w:rPr>
          <w:rFonts w:eastAsia="標楷體"/>
          <w:sz w:val="36"/>
        </w:rPr>
      </w:pPr>
    </w:p>
    <w:p w:rsidR="000B5A78" w:rsidRDefault="000B5A78" w:rsidP="000B5A78">
      <w:pPr>
        <w:snapToGrid w:val="0"/>
        <w:rPr>
          <w:rFonts w:eastAsia="標楷體"/>
          <w:sz w:val="36"/>
        </w:rPr>
      </w:pPr>
    </w:p>
    <w:p w:rsidR="000B5A78" w:rsidRDefault="000B5A78" w:rsidP="000B5A78">
      <w:pPr>
        <w:snapToGrid w:val="0"/>
        <w:rPr>
          <w:rFonts w:eastAsia="標楷體"/>
          <w:sz w:val="36"/>
        </w:rPr>
      </w:pPr>
    </w:p>
    <w:p w:rsidR="00D930D5" w:rsidRDefault="000B5A78">
      <w:pPr>
        <w:widowControl/>
        <w:rPr>
          <w:rFonts w:ascii="標楷體" w:eastAsia="標楷體" w:hAnsi="標楷體" w:cs="微軟正黑體"/>
          <w:sz w:val="32"/>
          <w:szCs w:val="32"/>
        </w:rPr>
        <w:sectPr w:rsidR="00D930D5" w:rsidSect="00F11357">
          <w:pgSz w:w="11906" w:h="16838"/>
          <w:pgMar w:top="1134" w:right="1418" w:bottom="1134" w:left="1418" w:header="850" w:footer="567" w:gutter="0"/>
          <w:pgNumType w:start="1"/>
          <w:cols w:space="720"/>
          <w:titlePg/>
          <w:docGrid w:linePitch="272"/>
        </w:sectPr>
      </w:pPr>
      <w:r>
        <w:rPr>
          <w:rFonts w:ascii="標楷體" w:eastAsia="標楷體" w:hAnsi="標楷體" w:cs="微軟正黑體"/>
          <w:sz w:val="32"/>
          <w:szCs w:val="32"/>
        </w:rPr>
        <w:br w:type="page"/>
      </w:r>
    </w:p>
    <w:p w:rsidR="00FA03A9" w:rsidRDefault="00151E01" w:rsidP="00FA03A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51E01">
        <w:rPr>
          <w:rFonts w:ascii="標楷體" w:eastAsia="標楷體" w:hAnsi="標楷體" w:hint="eastAsia"/>
          <w:sz w:val="36"/>
          <w:szCs w:val="28"/>
        </w:rPr>
        <w:lastRenderedPageBreak/>
        <w:t>長庚大學教學助理任用及評核作業要點</w:t>
      </w:r>
    </w:p>
    <w:p w:rsidR="00FA03A9" w:rsidRDefault="00FA03A9" w:rsidP="00FA03A9">
      <w:pPr>
        <w:spacing w:line="280" w:lineRule="exact"/>
        <w:jc w:val="right"/>
        <w:rPr>
          <w:rFonts w:ascii="標楷體" w:eastAsia="標楷體" w:hAnsi="標楷體"/>
          <w:szCs w:val="28"/>
        </w:rPr>
      </w:pPr>
    </w:p>
    <w:p w:rsidR="00BC239C" w:rsidRPr="00151E01" w:rsidRDefault="00BC239C" w:rsidP="00BC239C">
      <w:pPr>
        <w:spacing w:line="280" w:lineRule="exact"/>
        <w:jc w:val="right"/>
        <w:rPr>
          <w:rFonts w:ascii="標楷體" w:eastAsia="標楷體" w:hAnsi="標楷體"/>
          <w:sz w:val="24"/>
          <w:szCs w:val="28"/>
        </w:rPr>
      </w:pPr>
      <w:r w:rsidRPr="00151E01">
        <w:rPr>
          <w:rFonts w:ascii="標楷體" w:eastAsia="標楷體" w:hAnsi="標楷體" w:hint="eastAsia"/>
          <w:sz w:val="24"/>
          <w:szCs w:val="28"/>
        </w:rPr>
        <w:t>112年0</w:t>
      </w:r>
      <w:r w:rsidR="00151E01" w:rsidRPr="00151E01">
        <w:rPr>
          <w:rFonts w:ascii="標楷體" w:eastAsia="標楷體" w:hAnsi="標楷體" w:hint="eastAsia"/>
          <w:sz w:val="24"/>
          <w:szCs w:val="28"/>
        </w:rPr>
        <w:t>9</w:t>
      </w:r>
      <w:r w:rsidRPr="00151E01">
        <w:rPr>
          <w:rFonts w:ascii="標楷體" w:eastAsia="標楷體" w:hAnsi="標楷體" w:hint="eastAsia"/>
          <w:sz w:val="24"/>
          <w:szCs w:val="28"/>
        </w:rPr>
        <w:t>月2</w:t>
      </w:r>
      <w:r w:rsidR="00151E01" w:rsidRPr="00151E01">
        <w:rPr>
          <w:rFonts w:ascii="標楷體" w:eastAsia="標楷體" w:hAnsi="標楷體" w:hint="eastAsia"/>
          <w:sz w:val="24"/>
          <w:szCs w:val="28"/>
        </w:rPr>
        <w:t>1</w:t>
      </w:r>
      <w:r w:rsidRPr="00151E01">
        <w:rPr>
          <w:rFonts w:ascii="標楷體" w:eastAsia="標楷體" w:hAnsi="標楷體" w:hint="eastAsia"/>
          <w:sz w:val="24"/>
          <w:szCs w:val="28"/>
        </w:rPr>
        <w:t>日</w:t>
      </w:r>
      <w:r w:rsidR="00151E01" w:rsidRPr="00151E01">
        <w:rPr>
          <w:rFonts w:ascii="標楷體" w:eastAsia="標楷體" w:hAnsi="標楷體" w:hint="eastAsia"/>
          <w:sz w:val="24"/>
          <w:szCs w:val="28"/>
        </w:rPr>
        <w:t>教務</w:t>
      </w:r>
      <w:r w:rsidRPr="00151E01">
        <w:rPr>
          <w:rFonts w:ascii="標楷體" w:eastAsia="標楷體" w:hAnsi="標楷體" w:hint="eastAsia"/>
          <w:sz w:val="24"/>
          <w:szCs w:val="28"/>
        </w:rPr>
        <w:t>會議通過修正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為鼓勵研究生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擔任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課程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教學助理（Teaching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Assistant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，以下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簡稱TA）</w:t>
      </w: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，從工作中學習協助教學而提升成效，特訂定本作業要點。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定義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係指本校在學生協助教師進行教學活動，負責分組討論、分組實驗或實習、課業諮詢服務、批改作業或語文練習之助理；除協助課程教學工作外，不得要求教學助理從事與教學無關之事務，亦不可代教師授課。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分類</w:t>
      </w:r>
    </w:p>
    <w:p w:rsidR="00151E01" w:rsidRPr="00151E01" w:rsidRDefault="00151E01" w:rsidP="00151E01">
      <w:pPr>
        <w:pStyle w:val="a9"/>
        <w:numPr>
          <w:ilvl w:val="0"/>
          <w:numId w:val="1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實驗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或實習T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A：配合實驗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或實習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需要，在授課老師指導監督下，帶領修課同學進行實驗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或實習相關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操作。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上述實習不包含校外實習與社會實踐之課程。</w:t>
      </w:r>
    </w:p>
    <w:p w:rsidR="00151E01" w:rsidRPr="00151E01" w:rsidRDefault="00151E01" w:rsidP="00151E01">
      <w:pPr>
        <w:pStyle w:val="a9"/>
        <w:numPr>
          <w:ilvl w:val="0"/>
          <w:numId w:val="1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程式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或習題演練T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A：配合課程需要，在授課老師指導監督下，帶領修課同學進行習題演練。</w:t>
      </w:r>
    </w:p>
    <w:p w:rsidR="00151E01" w:rsidRPr="00151E01" w:rsidRDefault="00151E01" w:rsidP="00151E01">
      <w:pPr>
        <w:pStyle w:val="a9"/>
        <w:numPr>
          <w:ilvl w:val="0"/>
          <w:numId w:val="1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講授（一般）性與暑期課程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：講授性與暑期課程在授課老師指導監督下，協助教師準備上課教材、協助批改作業或報告、引導學生解題及其他相關之教學輔助工作。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配置原則</w:t>
      </w:r>
    </w:p>
    <w:p w:rsidR="00151E01" w:rsidRPr="00151E01" w:rsidRDefault="00151E01" w:rsidP="00151E01">
      <w:pPr>
        <w:pStyle w:val="a9"/>
        <w:numPr>
          <w:ilvl w:val="0"/>
          <w:numId w:val="3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實驗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或實習T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A：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大學部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每門課配置1名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A為原則，或依各學科分組實驗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或實習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之慣例，原則上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必修課得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以每15至25名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、選修課以每25名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修課學生配置1名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A為原則，工學院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必修課得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以每10至25名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、選修課以每25名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修課學生配置1名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。管理學院工業設計學系實作課程必修課得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以每10至25名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、選修課以每25名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修課學生配置1名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。獨立研究所之實驗課:累積獨立所裡所有實驗課修課人數，得以每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25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名配置1名T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，獨立所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教學助理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至多以2名為限。</w:t>
      </w:r>
    </w:p>
    <w:p w:rsidR="00151E01" w:rsidRPr="00151E01" w:rsidRDefault="00151E01" w:rsidP="00151E01">
      <w:pPr>
        <w:pStyle w:val="a9"/>
        <w:numPr>
          <w:ilvl w:val="0"/>
          <w:numId w:val="3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程式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或習題演練T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A：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大學部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每門課配置1名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A為原則，或依各學科分組之慣例，原則上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必修課得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以每15至25名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、選修課以每25名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修課學生配置1名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A為原則。</w:t>
      </w:r>
    </w:p>
    <w:p w:rsidR="00151E01" w:rsidRPr="00151E01" w:rsidRDefault="00151E01" w:rsidP="00151E01">
      <w:pPr>
        <w:pStyle w:val="a9"/>
        <w:numPr>
          <w:ilvl w:val="0"/>
          <w:numId w:val="3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講授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(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一般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)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性課程T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：大學部每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50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名修課學生得配置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；研究所得累計滿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80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名學生配置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，至多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2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名。</w:t>
      </w:r>
    </w:p>
    <w:p w:rsidR="00151E01" w:rsidRPr="00151E01" w:rsidRDefault="00151E01" w:rsidP="00151E01">
      <w:pPr>
        <w:pStyle w:val="a9"/>
        <w:numPr>
          <w:ilvl w:val="0"/>
          <w:numId w:val="3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暑期課程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(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含通識中心核心課程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)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以每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30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名修課學生配置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為原則，每班至多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名。</w:t>
      </w:r>
    </w:p>
    <w:p w:rsidR="00151E01" w:rsidRPr="00151E01" w:rsidRDefault="00151E01" w:rsidP="00151E01">
      <w:pPr>
        <w:pStyle w:val="a9"/>
        <w:numPr>
          <w:ilvl w:val="0"/>
          <w:numId w:val="3"/>
        </w:numPr>
        <w:suppressAutoHyphens w:val="0"/>
        <w:autoSpaceDN/>
        <w:adjustRightInd w:val="0"/>
        <w:spacing w:line="400" w:lineRule="exact"/>
        <w:ind w:left="1418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lastRenderedPageBreak/>
        <w:t>未符合以上配置原則，但課程有特殊需求者，得專案簽准後聘任。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名額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經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教學助理審核委員會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審議後，於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每學年開學前由教務處公告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。委員會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由教務長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擔任主席，並由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通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識中心主任及各學院院長組成。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資格</w:t>
      </w:r>
    </w:p>
    <w:p w:rsidR="00151E01" w:rsidRPr="00151E01" w:rsidRDefault="00151E01" w:rsidP="00151E01">
      <w:pPr>
        <w:pStyle w:val="a9"/>
        <w:numPr>
          <w:ilvl w:val="0"/>
          <w:numId w:val="4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sz w:val="28"/>
          <w:szCs w:val="28"/>
          <w:u w:val="single"/>
        </w:rPr>
        <w:t>以研究所碩士及博士生為原則，大學部特定課程得視實際需求任用學士班三年級以上之學生，且學士班學生僅能擔任低於目前就讀年級開設的課程TA。</w:t>
      </w:r>
    </w:p>
    <w:p w:rsidR="00151E01" w:rsidRPr="00151E01" w:rsidRDefault="00151E01" w:rsidP="00151E01">
      <w:pPr>
        <w:pStyle w:val="a9"/>
        <w:numPr>
          <w:ilvl w:val="0"/>
          <w:numId w:val="4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sz w:val="28"/>
          <w:szCs w:val="28"/>
          <w:u w:val="single"/>
        </w:rPr>
        <w:t>如為僑生、港澳生及外國學生身分者，應先取得工作證。</w:t>
      </w:r>
    </w:p>
    <w:p w:rsidR="00151E01" w:rsidRPr="00151E01" w:rsidRDefault="00151E01" w:rsidP="00151E01">
      <w:pPr>
        <w:pStyle w:val="a9"/>
        <w:numPr>
          <w:ilvl w:val="0"/>
          <w:numId w:val="4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sz w:val="28"/>
          <w:szCs w:val="28"/>
          <w:u w:val="single"/>
        </w:rPr>
        <w:t>未依前項規定辦理，其違反規定而受罰或衍生之費用，應由當事人、督導人員或單位主管負責。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任用</w:t>
      </w:r>
    </w:p>
    <w:p w:rsidR="00151E01" w:rsidRPr="00151E01" w:rsidRDefault="00151E01" w:rsidP="00151E01">
      <w:pPr>
        <w:pStyle w:val="a9"/>
        <w:numPr>
          <w:ilvl w:val="0"/>
          <w:numId w:val="5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由各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系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所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及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通識中心自訂「教學助理評核作業細則」，符合申請資格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者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，得向各教學單位依程序申請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擔任TA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，經審核通過後任用。每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名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學生每學期僅限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擔任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一個TA職務。</w:t>
      </w:r>
    </w:p>
    <w:p w:rsidR="00151E01" w:rsidRPr="00151E01" w:rsidRDefault="00151E01" w:rsidP="00151E01">
      <w:pPr>
        <w:pStyle w:val="a9"/>
        <w:numPr>
          <w:ilvl w:val="0"/>
          <w:numId w:val="5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課程有校外教學助理需求者，須經專案簽准後聘任。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義務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教務處教學資源中心定期舉辦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</w:t>
      </w: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成長活動；首次擔任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T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A</w:t>
      </w: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者皆應出席。無故缺席且未經請假核准者，得取消其TA資格。學生請假應填寫「學生請假單」，依請假程序呈核並需經使用TA老師及教學資源中心同意，並於事後補訓。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助學金給付標準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博士生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每月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12,000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元，碩士生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每月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8,000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元，大學生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每月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6,000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元，通過評鑑之大學生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每月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7,000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元。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每月工作時數以40小時為上限，每小時平均薪資不得低於行政院勞動部公告基本工資。助學金每月</w:t>
      </w:r>
      <w:r w:rsidRPr="00151E0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5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日發放，遇例假日則順延至下一個工作日。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工作考核</w:t>
      </w:r>
    </w:p>
    <w:p w:rsidR="00151E01" w:rsidRPr="00151E01" w:rsidRDefault="00151E01" w:rsidP="00151E01">
      <w:pPr>
        <w:pStyle w:val="a9"/>
        <w:numPr>
          <w:ilvl w:val="0"/>
          <w:numId w:val="6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TA工作日誌每學期填寫期間須與勞動契約期間一致。</w:t>
      </w:r>
    </w:p>
    <w:p w:rsidR="00151E01" w:rsidRPr="00151E01" w:rsidRDefault="00151E01" w:rsidP="00151E01">
      <w:pPr>
        <w:pStyle w:val="a9"/>
        <w:numPr>
          <w:ilvl w:val="0"/>
          <w:numId w:val="6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每次執行任務請依照實際工作時間簽到（退），紀錄出勤情況，並請督導人員或教學單位確實監督，如有不實依本校規定懲處，並與督導人員負一切法律責任。</w:t>
      </w: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TA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於助教工作日誌管理系統送出工作日誌後，督導人員即可進行簽核。</w:t>
      </w:r>
    </w:p>
    <w:p w:rsidR="00151E01" w:rsidRPr="00151E01" w:rsidRDefault="00151E01" w:rsidP="00151E01">
      <w:pPr>
        <w:pStyle w:val="a9"/>
        <w:numPr>
          <w:ilvl w:val="0"/>
          <w:numId w:val="6"/>
        </w:numPr>
        <w:suppressAutoHyphens w:val="0"/>
        <w:autoSpaceDN/>
        <w:adjustRightInd w:val="0"/>
        <w:spacing w:line="400" w:lineRule="exact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51E01">
        <w:rPr>
          <w:rStyle w:val="ui-provider"/>
          <w:rFonts w:ascii="標楷體" w:eastAsia="標楷體" w:hAnsi="標楷體" w:hint="eastAsia"/>
          <w:color w:val="000000" w:themeColor="text1"/>
          <w:sz w:val="28"/>
          <w:szCs w:val="28"/>
        </w:rPr>
        <w:t>教務處得辦理TA課程評鑑、</w:t>
      </w:r>
      <w:r w:rsidRPr="00151E01">
        <w:rPr>
          <w:rStyle w:val="ui-provider"/>
          <w:rFonts w:ascii="標楷體" w:eastAsia="標楷體" w:hAnsi="標楷體"/>
          <w:color w:val="000000" w:themeColor="text1"/>
          <w:sz w:val="28"/>
          <w:szCs w:val="28"/>
        </w:rPr>
        <w:t>TA</w:t>
      </w:r>
      <w:r w:rsidRPr="00151E01">
        <w:rPr>
          <w:rStyle w:val="ui-provider"/>
          <w:rFonts w:ascii="標楷體" w:eastAsia="標楷體" w:hAnsi="標楷體" w:hint="eastAsia"/>
          <w:color w:val="000000" w:themeColor="text1"/>
          <w:sz w:val="28"/>
          <w:szCs w:val="28"/>
        </w:rPr>
        <w:t>實地訪視及相關檔案抽查等考評工作，瞭解教學情形。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經費來源</w:t>
      </w:r>
    </w:p>
    <w:p w:rsidR="00151E01" w:rsidRPr="00151E01" w:rsidRDefault="00151E01" w:rsidP="00151E01">
      <w:pPr>
        <w:adjustRightInd w:val="0"/>
        <w:spacing w:line="400" w:lineRule="exact"/>
        <w:ind w:leftChars="425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本辦法之補助經費由教育部相關計畫或學校經費支應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51E01" w:rsidRPr="00151E01" w:rsidRDefault="00151E01" w:rsidP="00151E01">
      <w:pPr>
        <w:pStyle w:val="a9"/>
        <w:numPr>
          <w:ilvl w:val="0"/>
          <w:numId w:val="2"/>
        </w:numPr>
        <w:suppressAutoHyphens w:val="0"/>
        <w:autoSpaceDN/>
        <w:adjustRightInd w:val="0"/>
        <w:spacing w:line="400" w:lineRule="exact"/>
        <w:ind w:left="851" w:hanging="851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施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Pr="00151E01">
        <w:rPr>
          <w:rFonts w:ascii="標楷體" w:eastAsia="標楷體" w:hAnsi="標楷體"/>
          <w:color w:val="000000" w:themeColor="text1"/>
          <w:sz w:val="28"/>
          <w:szCs w:val="28"/>
        </w:rPr>
        <w:t>與修</w:t>
      </w: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正</w:t>
      </w:r>
    </w:p>
    <w:p w:rsidR="00151E01" w:rsidRPr="00151E01" w:rsidRDefault="00151E01" w:rsidP="00151E01">
      <w:pPr>
        <w:pStyle w:val="a9"/>
        <w:adjustRightInd w:val="0"/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E01">
        <w:rPr>
          <w:rFonts w:ascii="標楷體" w:eastAsia="標楷體" w:hAnsi="標楷體" w:hint="eastAsia"/>
          <w:color w:val="000000" w:themeColor="text1"/>
          <w:sz w:val="28"/>
          <w:szCs w:val="28"/>
        </w:rPr>
        <w:t>本要點經教務會議通過，陳請校長核定後公布施行，修正時亦同。</w:t>
      </w:r>
    </w:p>
    <w:p w:rsidR="0075763F" w:rsidRPr="00151E01" w:rsidRDefault="0075763F" w:rsidP="00151E01">
      <w:pPr>
        <w:spacing w:line="400" w:lineRule="exact"/>
      </w:pPr>
    </w:p>
    <w:sectPr w:rsidR="0075763F" w:rsidRPr="00151E01" w:rsidSect="00D930D5">
      <w:footerReference w:type="default" r:id="rId7"/>
      <w:pgSz w:w="11906" w:h="16838"/>
      <w:pgMar w:top="1134" w:right="1418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4D" w:rsidRDefault="00D5324D">
      <w:r>
        <w:separator/>
      </w:r>
    </w:p>
  </w:endnote>
  <w:endnote w:type="continuationSeparator" w:id="0">
    <w:p w:rsidR="00D5324D" w:rsidRDefault="00D5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357" w:rsidRPr="00B84AE7" w:rsidRDefault="00151E01" w:rsidP="00642D82">
    <w:pPr>
      <w:pStyle w:val="a5"/>
      <w:tabs>
        <w:tab w:val="clear" w:pos="4153"/>
        <w:tab w:val="clear" w:pos="8306"/>
        <w:tab w:val="center" w:pos="4395"/>
        <w:tab w:val="right" w:pos="8931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napToGrid w:val="0"/>
        <w:kern w:val="0"/>
      </w:rPr>
      <w:t>教學助理任用及評核</w:t>
    </w:r>
    <w:r w:rsidR="0038320F">
      <w:rPr>
        <w:rFonts w:ascii="標楷體" w:eastAsia="標楷體" w:hAnsi="標楷體" w:hint="eastAsia"/>
        <w:snapToGrid w:val="0"/>
        <w:kern w:val="0"/>
      </w:rPr>
      <w:t>作業</w:t>
    </w:r>
    <w:r>
      <w:rPr>
        <w:rFonts w:ascii="標楷體" w:eastAsia="標楷體" w:hAnsi="標楷體" w:hint="eastAsia"/>
        <w:snapToGrid w:val="0"/>
        <w:kern w:val="0"/>
      </w:rPr>
      <w:t>要點</w:t>
    </w:r>
    <w:r w:rsidR="00F11357" w:rsidRPr="0009744B">
      <w:rPr>
        <w:rFonts w:ascii="標楷體" w:eastAsia="標楷體" w:hAnsi="標楷體"/>
        <w:snapToGrid w:val="0"/>
        <w:kern w:val="0"/>
      </w:rPr>
      <w:tab/>
    </w:r>
    <w:r w:rsidR="00F11357" w:rsidRPr="0009744B">
      <w:rPr>
        <w:rFonts w:ascii="標楷體" w:eastAsia="標楷體" w:hAnsi="標楷體"/>
        <w:snapToGrid w:val="0"/>
        <w:kern w:val="0"/>
      </w:rPr>
      <w:fldChar w:fldCharType="begin"/>
    </w:r>
    <w:r w:rsidR="00F11357" w:rsidRPr="0009744B">
      <w:rPr>
        <w:rFonts w:ascii="標楷體" w:eastAsia="標楷體" w:hAnsi="標楷體"/>
        <w:snapToGrid w:val="0"/>
        <w:kern w:val="0"/>
      </w:rPr>
      <w:instrText>PAGE   \* MERGEFORMAT</w:instrText>
    </w:r>
    <w:r w:rsidR="00F11357" w:rsidRPr="0009744B">
      <w:rPr>
        <w:rFonts w:ascii="標楷體" w:eastAsia="標楷體" w:hAnsi="標楷體"/>
        <w:snapToGrid w:val="0"/>
        <w:kern w:val="0"/>
      </w:rPr>
      <w:fldChar w:fldCharType="separate"/>
    </w:r>
    <w:r w:rsidR="00611F3F" w:rsidRPr="00611F3F">
      <w:rPr>
        <w:rFonts w:ascii="標楷體" w:eastAsia="標楷體" w:hAnsi="標楷體"/>
        <w:noProof/>
        <w:snapToGrid w:val="0"/>
        <w:kern w:val="0"/>
        <w:lang w:val="zh-TW"/>
      </w:rPr>
      <w:t>3</w:t>
    </w:r>
    <w:r w:rsidR="00F11357" w:rsidRPr="0009744B">
      <w:rPr>
        <w:rFonts w:ascii="標楷體" w:eastAsia="標楷體" w:hAnsi="標楷體"/>
        <w:snapToGrid w:val="0"/>
        <w:kern w:val="0"/>
      </w:rPr>
      <w:fldChar w:fldCharType="end"/>
    </w:r>
    <w:r w:rsidR="00F11357" w:rsidRPr="0009744B">
      <w:rPr>
        <w:rFonts w:ascii="標楷體" w:eastAsia="標楷體" w:hAnsi="標楷體"/>
        <w:snapToGrid w:val="0"/>
        <w:kern w:val="0"/>
      </w:rPr>
      <w:tab/>
    </w:r>
    <w:r w:rsidR="00F11357">
      <w:rPr>
        <w:rFonts w:ascii="標楷體" w:eastAsia="標楷體" w:hAnsi="標楷體" w:hint="eastAsia"/>
        <w:snapToGrid w:val="0"/>
        <w:kern w:val="0"/>
      </w:rPr>
      <w:t>1</w:t>
    </w:r>
    <w:r w:rsidR="00703649">
      <w:rPr>
        <w:rFonts w:ascii="標楷體" w:eastAsia="標楷體" w:hAnsi="標楷體" w:hint="eastAsia"/>
        <w:snapToGrid w:val="0"/>
        <w:kern w:val="0"/>
      </w:rPr>
      <w:t>1</w:t>
    </w:r>
    <w:r w:rsidR="00F11357">
      <w:rPr>
        <w:rFonts w:ascii="標楷體" w:eastAsia="標楷體" w:hAnsi="標楷體"/>
        <w:snapToGrid w:val="0"/>
        <w:kern w:val="0"/>
      </w:rPr>
      <w:t>2</w:t>
    </w:r>
    <w:r w:rsidR="00F11357">
      <w:rPr>
        <w:rFonts w:ascii="標楷體" w:eastAsia="標楷體" w:hAnsi="標楷體" w:hint="eastAsia"/>
        <w:snapToGrid w:val="0"/>
        <w:kern w:val="0"/>
      </w:rPr>
      <w:t>年</w:t>
    </w:r>
    <w:r w:rsidR="00703649">
      <w:rPr>
        <w:rFonts w:ascii="標楷體" w:eastAsia="標楷體" w:hAnsi="標楷體" w:hint="eastAsia"/>
        <w:snapToGrid w:val="0"/>
        <w:kern w:val="0"/>
      </w:rPr>
      <w:t>0</w:t>
    </w:r>
    <w:r>
      <w:rPr>
        <w:rFonts w:ascii="標楷體" w:eastAsia="標楷體" w:hAnsi="標楷體" w:hint="eastAsia"/>
        <w:snapToGrid w:val="0"/>
        <w:kern w:val="0"/>
      </w:rPr>
      <w:t>9</w:t>
    </w:r>
    <w:r w:rsidR="00F11357">
      <w:rPr>
        <w:rFonts w:ascii="標楷體" w:eastAsia="標楷體" w:hAnsi="標楷體" w:hint="eastAsia"/>
        <w:snapToGrid w:val="0"/>
        <w:kern w:val="0"/>
      </w:rPr>
      <w:t>月</w:t>
    </w:r>
    <w:r w:rsidR="00703649">
      <w:rPr>
        <w:rFonts w:ascii="標楷體" w:eastAsia="標楷體" w:hAnsi="標楷體" w:hint="eastAsia"/>
        <w:snapToGrid w:val="0"/>
        <w:kern w:val="0"/>
      </w:rPr>
      <w:t>2</w:t>
    </w:r>
    <w:r>
      <w:rPr>
        <w:rFonts w:ascii="標楷體" w:eastAsia="標楷體" w:hAnsi="標楷體" w:hint="eastAsia"/>
        <w:snapToGrid w:val="0"/>
        <w:kern w:val="0"/>
      </w:rPr>
      <w:t>1</w:t>
    </w:r>
    <w:r w:rsidR="00F11357">
      <w:rPr>
        <w:rFonts w:ascii="標楷體" w:eastAsia="標楷體" w:hAnsi="標楷體" w:hint="eastAsia"/>
        <w:snapToGrid w:val="0"/>
        <w:kern w:val="0"/>
      </w:rPr>
      <w:t>日修正</w:t>
    </w:r>
  </w:p>
  <w:p w:rsidR="00F11357" w:rsidRPr="00642D82" w:rsidRDefault="00F113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4D" w:rsidRDefault="00D5324D">
      <w:r>
        <w:rPr>
          <w:color w:val="000000"/>
        </w:rPr>
        <w:separator/>
      </w:r>
    </w:p>
  </w:footnote>
  <w:footnote w:type="continuationSeparator" w:id="0">
    <w:p w:rsidR="00D5324D" w:rsidRDefault="00D5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915"/>
    <w:multiLevelType w:val="hybridMultilevel"/>
    <w:tmpl w:val="92FC7A0C"/>
    <w:lvl w:ilvl="0" w:tplc="DE1A46F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97F5E87"/>
    <w:multiLevelType w:val="hybridMultilevel"/>
    <w:tmpl w:val="6AA6E692"/>
    <w:lvl w:ilvl="0" w:tplc="A658180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9F57FA8"/>
    <w:multiLevelType w:val="hybridMultilevel"/>
    <w:tmpl w:val="23F8242A"/>
    <w:lvl w:ilvl="0" w:tplc="A658180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B174834"/>
    <w:multiLevelType w:val="hybridMultilevel"/>
    <w:tmpl w:val="4E267B3A"/>
    <w:lvl w:ilvl="0" w:tplc="DE1A46F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5B465E40"/>
    <w:multiLevelType w:val="hybridMultilevel"/>
    <w:tmpl w:val="2E503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FD24A5"/>
    <w:multiLevelType w:val="hybridMultilevel"/>
    <w:tmpl w:val="F86E2D02"/>
    <w:lvl w:ilvl="0" w:tplc="A658180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3F"/>
    <w:rsid w:val="0005231B"/>
    <w:rsid w:val="000B5A78"/>
    <w:rsid w:val="00151E01"/>
    <w:rsid w:val="001950E3"/>
    <w:rsid w:val="001F49D6"/>
    <w:rsid w:val="002C41E4"/>
    <w:rsid w:val="0038320F"/>
    <w:rsid w:val="003E45B0"/>
    <w:rsid w:val="00525C7B"/>
    <w:rsid w:val="00611F3F"/>
    <w:rsid w:val="00642D82"/>
    <w:rsid w:val="00703649"/>
    <w:rsid w:val="0075763F"/>
    <w:rsid w:val="00810D07"/>
    <w:rsid w:val="008936DF"/>
    <w:rsid w:val="008B598E"/>
    <w:rsid w:val="00981E7F"/>
    <w:rsid w:val="009B3D95"/>
    <w:rsid w:val="009F587A"/>
    <w:rsid w:val="00B45ACB"/>
    <w:rsid w:val="00BC239C"/>
    <w:rsid w:val="00C647C6"/>
    <w:rsid w:val="00D108AB"/>
    <w:rsid w:val="00D22239"/>
    <w:rsid w:val="00D5324D"/>
    <w:rsid w:val="00D71AD4"/>
    <w:rsid w:val="00D930D5"/>
    <w:rsid w:val="00DC2D9E"/>
    <w:rsid w:val="00F11357"/>
    <w:rsid w:val="00F83498"/>
    <w:rsid w:val="00F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D296AC-ED16-47BD-A0BB-13A567B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before="47"/>
      <w:ind w:left="1134"/>
    </w:pPr>
    <w:rPr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Intense Quote"/>
    <w:basedOn w:val="Textbody"/>
    <w:next w:val="Textbody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kern w:val="0"/>
      <w:sz w:val="22"/>
      <w:szCs w:val="22"/>
    </w:rPr>
  </w:style>
  <w:style w:type="paragraph" w:styleId="a7">
    <w:name w:val="No Spacing"/>
    <w:pPr>
      <w:widowControl w:val="0"/>
      <w:suppressAutoHyphens/>
    </w:pPr>
    <w:rPr>
      <w:rFonts w:ascii="Calibri" w:eastAsia="Calibri" w:hAnsi="Calibri" w:cs="Calibri"/>
      <w:kern w:val="3"/>
      <w:sz w:val="24"/>
      <w:szCs w:val="22"/>
    </w:rPr>
  </w:style>
  <w:style w:type="paragraph" w:styleId="a8">
    <w:name w:val="Date"/>
    <w:basedOn w:val="Textbody"/>
    <w:next w:val="Textbody"/>
    <w:pPr>
      <w:jc w:val="right"/>
    </w:pPr>
  </w:style>
  <w:style w:type="paragraph" w:styleId="a9">
    <w:name w:val="List Paragraph"/>
    <w:basedOn w:val="Textbody"/>
    <w:uiPriority w:val="34"/>
    <w:qFormat/>
    <w:pPr>
      <w:ind w:left="480"/>
    </w:pPr>
  </w:style>
  <w:style w:type="paragraph" w:customStyle="1" w:styleId="DocumentMap">
    <w:name w:val="DocumentMap"/>
    <w:pPr>
      <w:textAlignment w:val="auto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uiPriority w:val="99"/>
    <w:rPr>
      <w:kern w:val="3"/>
    </w:rPr>
  </w:style>
  <w:style w:type="character" w:customStyle="1" w:styleId="ae">
    <w:name w:val="鮮明引文 字元"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customStyle="1" w:styleId="af">
    <w:name w:val="未解析的提及"/>
    <w:rPr>
      <w:color w:val="605E5C"/>
      <w:shd w:val="clear" w:color="auto" w:fill="E1DFDD"/>
    </w:rPr>
  </w:style>
  <w:style w:type="character" w:customStyle="1" w:styleId="af0">
    <w:name w:val="日期 字元"/>
    <w:rPr>
      <w:kern w:val="3"/>
      <w:sz w:val="24"/>
      <w:szCs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af1">
    <w:name w:val="Plain Text"/>
    <w:basedOn w:val="a"/>
    <w:link w:val="af2"/>
    <w:rsid w:val="000B5A78"/>
    <w:pPr>
      <w:widowControl/>
      <w:autoSpaceDN/>
      <w:spacing w:line="400" w:lineRule="exact"/>
      <w:textAlignment w:val="auto"/>
    </w:pPr>
    <w:rPr>
      <w:rFonts w:ascii="細明體" w:eastAsia="細明體" w:hAnsi="Courier New"/>
      <w:kern w:val="2"/>
      <w:sz w:val="24"/>
    </w:rPr>
  </w:style>
  <w:style w:type="character" w:customStyle="1" w:styleId="af2">
    <w:name w:val="純文字 字元"/>
    <w:basedOn w:val="a0"/>
    <w:link w:val="af1"/>
    <w:rsid w:val="000B5A78"/>
    <w:rPr>
      <w:rFonts w:ascii="細明體" w:eastAsia="細明體" w:hAnsi="Courier New"/>
      <w:kern w:val="2"/>
      <w:sz w:val="24"/>
    </w:rPr>
  </w:style>
  <w:style w:type="paragraph" w:styleId="af3">
    <w:name w:val="Body Text"/>
    <w:basedOn w:val="a"/>
    <w:link w:val="af4"/>
    <w:uiPriority w:val="1"/>
    <w:qFormat/>
    <w:rsid w:val="00BC239C"/>
    <w:pPr>
      <w:autoSpaceDE w:val="0"/>
      <w:ind w:left="712"/>
      <w:textAlignment w:val="auto"/>
    </w:pPr>
    <w:rPr>
      <w:rFonts w:ascii="標楷體" w:eastAsia="標楷體" w:hAnsi="標楷體" w:cs="標楷體"/>
      <w:sz w:val="28"/>
      <w:szCs w:val="28"/>
      <w:lang w:val="zh-TW" w:bidi="zh-TW"/>
    </w:rPr>
  </w:style>
  <w:style w:type="character" w:customStyle="1" w:styleId="af4">
    <w:name w:val="本文 字元"/>
    <w:basedOn w:val="a0"/>
    <w:link w:val="af3"/>
    <w:uiPriority w:val="1"/>
    <w:rsid w:val="00BC239C"/>
    <w:rPr>
      <w:rFonts w:ascii="標楷體" w:eastAsia="標楷體" w:hAnsi="標楷體" w:cs="標楷體"/>
      <w:sz w:val="28"/>
      <w:szCs w:val="28"/>
      <w:lang w:val="zh-TW" w:bidi="zh-TW"/>
    </w:rPr>
  </w:style>
  <w:style w:type="character" w:customStyle="1" w:styleId="ui-provider">
    <w:name w:val="ui-provider"/>
    <w:basedOn w:val="a0"/>
    <w:rsid w:val="0015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長庚大學教務會議提案表</dc:title>
  <dc:subject>長庚大學教務會議提案表</dc:subject>
  <dc:creator>cgu</dc:creator>
  <cp:keywords>長庚大學教務會議提案表</cp:keywords>
  <cp:lastModifiedBy>黃麗秋</cp:lastModifiedBy>
  <cp:revision>6</cp:revision>
  <cp:lastPrinted>2023-10-13T07:44:00Z</cp:lastPrinted>
  <dcterms:created xsi:type="dcterms:W3CDTF">2023-10-13T06:27:00Z</dcterms:created>
  <dcterms:modified xsi:type="dcterms:W3CDTF">2023-10-13T07:45:00Z</dcterms:modified>
</cp:coreProperties>
</file>