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472B2" w14:textId="0B9E4366" w:rsidR="0074670A" w:rsidRPr="003C5E15" w:rsidRDefault="003C5E15" w:rsidP="003C5E15">
      <w:pPr>
        <w:ind w:leftChars="3690" w:left="8118" w:firstLineChars="450" w:firstLine="900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 w:rsidRPr="003C5E15">
        <w:rPr>
          <w:rFonts w:ascii="標楷體" w:eastAsia="標楷體" w:hAnsi="標楷體" w:hint="eastAsia"/>
          <w:sz w:val="20"/>
          <w:szCs w:val="20"/>
        </w:rPr>
        <w:t xml:space="preserve">附件五                                                                                                                                                                      </w:t>
      </w:r>
      <w:r w:rsidR="00B17F1A" w:rsidRPr="001C555D">
        <w:rPr>
          <w:rFonts w:eastAsia="標楷體" w:hint="eastAsia"/>
          <w:color w:val="FF0000"/>
        </w:rPr>
        <w:t>2</w:t>
      </w:r>
      <w:r w:rsidR="00872933">
        <w:rPr>
          <w:rFonts w:eastAsia="標楷體" w:hint="eastAsia"/>
          <w:color w:val="FF0000"/>
        </w:rPr>
        <w:t>02</w:t>
      </w:r>
      <w:r w:rsidR="00534C74">
        <w:rPr>
          <w:rFonts w:eastAsia="標楷體" w:hint="eastAsia"/>
          <w:color w:val="FF0000"/>
        </w:rPr>
        <w:t>2</w:t>
      </w:r>
      <w:r w:rsidR="00B17F1A" w:rsidRPr="001C555D">
        <w:rPr>
          <w:rFonts w:eastAsia="標楷體" w:hint="eastAsia"/>
          <w:color w:val="FF0000"/>
        </w:rPr>
        <w:t>/</w:t>
      </w:r>
      <w:r w:rsidR="00534C74">
        <w:rPr>
          <w:rFonts w:eastAsia="標楷體" w:hint="eastAsia"/>
          <w:color w:val="FF0000"/>
        </w:rPr>
        <w:t>6</w:t>
      </w:r>
      <w:r w:rsidR="00B17F1A" w:rsidRPr="001C555D">
        <w:rPr>
          <w:rFonts w:eastAsia="標楷體" w:hint="eastAsia"/>
          <w:color w:val="FF0000"/>
        </w:rPr>
        <w:t>/</w:t>
      </w:r>
      <w:r w:rsidR="00534C74">
        <w:rPr>
          <w:rFonts w:eastAsia="標楷體" w:hint="eastAsia"/>
          <w:color w:val="FF0000"/>
        </w:rPr>
        <w:t>9</w:t>
      </w:r>
      <w:r w:rsidRPr="003C5E15">
        <w:rPr>
          <w:rFonts w:ascii="標楷體" w:eastAsia="標楷體" w:hAnsi="標楷體" w:hint="eastAsia"/>
          <w:sz w:val="20"/>
          <w:szCs w:val="20"/>
        </w:rPr>
        <w:t xml:space="preserve"> 修訂</w:t>
      </w:r>
    </w:p>
    <w:p w14:paraId="4CD109FA" w14:textId="77777777" w:rsidR="00FF7F8B" w:rsidRPr="00CB49C4" w:rsidRDefault="00FF7F8B" w:rsidP="00FF7F8B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40"/>
          <w:szCs w:val="40"/>
        </w:rPr>
      </w:pPr>
      <w:r w:rsidRPr="00CB49C4">
        <w:rPr>
          <w:rFonts w:ascii="標楷體" w:eastAsia="標楷體" w:hAnsi="標楷體" w:hint="eastAsia"/>
          <w:sz w:val="40"/>
          <w:szCs w:val="40"/>
        </w:rPr>
        <w:t>長庚大學分子醫學研究中心服務委託申請表</w:t>
      </w:r>
    </w:p>
    <w:p w14:paraId="0A78AAA5" w14:textId="77777777" w:rsidR="00FF7F8B" w:rsidRDefault="00FF7F8B" w:rsidP="00FF7F8B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技術平台服務</w:t>
      </w:r>
      <w:r w:rsidRPr="00122A09">
        <w:rPr>
          <w:rFonts w:ascii="標楷體" w:eastAsia="標楷體" w:hAnsi="標楷體" w:hint="eastAsia"/>
          <w:sz w:val="32"/>
          <w:szCs w:val="32"/>
        </w:rPr>
        <w:t>收費明細</w:t>
      </w:r>
    </w:p>
    <w:p w14:paraId="523721DB" w14:textId="77777777" w:rsidR="00FF7F8B" w:rsidRPr="003651D9" w:rsidRDefault="00FF7F8B" w:rsidP="00FF7F8B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</w:p>
    <w:p w14:paraId="281AA4F4" w14:textId="77777777" w:rsidR="00FF7F8B" w:rsidRPr="00CB49C4" w:rsidRDefault="00FF7F8B" w:rsidP="00FF7F8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申請人資料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Pr="00CB49C4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Pr="00CB49C4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09"/>
        <w:gridCol w:w="1642"/>
        <w:gridCol w:w="1681"/>
        <w:gridCol w:w="2977"/>
      </w:tblGrid>
      <w:tr w:rsidR="00FF7F8B" w:rsidRPr="00094FE6" w14:paraId="6686B2F8" w14:textId="77777777" w:rsidTr="00FA1E96">
        <w:trPr>
          <w:trHeight w:val="619"/>
        </w:trPr>
        <w:tc>
          <w:tcPr>
            <w:tcW w:w="1809" w:type="dxa"/>
            <w:vAlign w:val="center"/>
          </w:tcPr>
          <w:p w14:paraId="2136E8AD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1809" w:type="dxa"/>
          </w:tcPr>
          <w:p w14:paraId="52890BFD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42" w:type="dxa"/>
            <w:vAlign w:val="center"/>
          </w:tcPr>
          <w:p w14:paraId="6E9DCC43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連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1681" w:type="dxa"/>
          </w:tcPr>
          <w:p w14:paraId="36B22100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6AA8BDD0" w14:textId="77777777" w:rsidR="00FF7F8B" w:rsidRPr="003D7EF9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eastAsia="DFKaiShu-SB-Estd-BF" w:cs="DFKaiShu-SB-Estd-BF"/>
              </w:rPr>
            </w:pP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經費核銷計畫用章</w:t>
            </w:r>
          </w:p>
        </w:tc>
      </w:tr>
      <w:tr w:rsidR="00FF7F8B" w:rsidRPr="00094FE6" w14:paraId="4127734C" w14:textId="77777777" w:rsidTr="00FA1E96">
        <w:trPr>
          <w:trHeight w:val="541"/>
        </w:trPr>
        <w:tc>
          <w:tcPr>
            <w:tcW w:w="1809" w:type="dxa"/>
            <w:vAlign w:val="center"/>
          </w:tcPr>
          <w:p w14:paraId="588CCF33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132" w:type="dxa"/>
            <w:gridSpan w:val="3"/>
          </w:tcPr>
          <w:p w14:paraId="2CF5C214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2337FA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F7F8B" w:rsidRPr="00094FE6" w14:paraId="1A991686" w14:textId="77777777" w:rsidTr="00FA1E96">
        <w:trPr>
          <w:trHeight w:val="718"/>
        </w:trPr>
        <w:tc>
          <w:tcPr>
            <w:tcW w:w="1809" w:type="dxa"/>
            <w:vAlign w:val="center"/>
          </w:tcPr>
          <w:p w14:paraId="217EFFA8" w14:textId="77777777" w:rsidR="00FF7F8B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計畫主持人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/</w:t>
            </w:r>
          </w:p>
          <w:p w14:paraId="202289BA" w14:textId="77777777" w:rsidR="00FF7F8B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指導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老</w:t>
            </w: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師</w:t>
            </w:r>
          </w:p>
          <w:p w14:paraId="680A792A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</w:tcPr>
          <w:p w14:paraId="74D71CDE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7B7B5DF7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簽名</w:t>
            </w:r>
          </w:p>
        </w:tc>
        <w:tc>
          <w:tcPr>
            <w:tcW w:w="1681" w:type="dxa"/>
          </w:tcPr>
          <w:p w14:paraId="46D0CD88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369BD89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F7F8B" w:rsidRPr="00094FE6" w14:paraId="49F07FBA" w14:textId="77777777" w:rsidTr="00FA1E96">
        <w:trPr>
          <w:trHeight w:val="504"/>
        </w:trPr>
        <w:tc>
          <w:tcPr>
            <w:tcW w:w="1809" w:type="dxa"/>
            <w:vAlign w:val="center"/>
          </w:tcPr>
          <w:p w14:paraId="7E01DFC7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5132" w:type="dxa"/>
            <w:gridSpan w:val="3"/>
          </w:tcPr>
          <w:p w14:paraId="28F2D1FA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6E20E4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F7F8B" w:rsidRPr="003D7EF9" w14:paraId="7F2CCA63" w14:textId="77777777" w:rsidTr="00FA1E96">
        <w:trPr>
          <w:trHeight w:val="568"/>
        </w:trPr>
        <w:tc>
          <w:tcPr>
            <w:tcW w:w="1809" w:type="dxa"/>
            <w:vAlign w:val="center"/>
          </w:tcPr>
          <w:p w14:paraId="2A60E58D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094FE6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繳款方式</w:t>
            </w:r>
          </w:p>
        </w:tc>
        <w:tc>
          <w:tcPr>
            <w:tcW w:w="5132" w:type="dxa"/>
            <w:gridSpan w:val="3"/>
            <w:vAlign w:val="center"/>
          </w:tcPr>
          <w:p w14:paraId="62532A09" w14:textId="77777777" w:rsidR="00FF7F8B" w:rsidRPr="00094FE6" w:rsidRDefault="00FF7F8B" w:rsidP="00E27AA0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計畫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扣款</w:t>
            </w:r>
            <w:r w:rsidRPr="003651D9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</w:rPr>
              <w:t>□</w:t>
            </w:r>
            <w:r w:rsidRPr="003651D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支票</w:t>
            </w:r>
            <w:r w:rsidRPr="003651D9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繳款</w:t>
            </w:r>
            <w:r w:rsidRPr="003651D9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□其他</w:t>
            </w:r>
          </w:p>
        </w:tc>
        <w:tc>
          <w:tcPr>
            <w:tcW w:w="2977" w:type="dxa"/>
            <w:vMerge/>
          </w:tcPr>
          <w:p w14:paraId="2B8096FA" w14:textId="77777777" w:rsidR="00FF7F8B" w:rsidRPr="00094FE6" w:rsidRDefault="00FF7F8B" w:rsidP="00E27AA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45D226F" w14:textId="77777777" w:rsidR="00FF7F8B" w:rsidRDefault="00FF7F8B" w:rsidP="00FF7F8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</w:rPr>
      </w:pPr>
    </w:p>
    <w:p w14:paraId="33FF00E0" w14:textId="77777777" w:rsidR="00FF7F8B" w:rsidRPr="00974170" w:rsidRDefault="00FF7F8B" w:rsidP="00FF7F8B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 w:rsidRPr="00AD7F96">
        <w:rPr>
          <w:rFonts w:ascii="標楷體" w:eastAsia="標楷體" w:hAnsi="標楷體" w:hint="eastAsia"/>
          <w:b/>
          <w:sz w:val="24"/>
          <w:szCs w:val="24"/>
        </w:rPr>
        <w:t>委託項目</w:t>
      </w:r>
      <w:r w:rsidRPr="0039141D">
        <w:rPr>
          <w:rFonts w:ascii="標楷體" w:eastAsia="標楷體" w:hAnsi="標楷體" w:hint="eastAsia"/>
          <w:b/>
          <w:sz w:val="24"/>
          <w:szCs w:val="24"/>
        </w:rPr>
        <w:t>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1845"/>
        <w:gridCol w:w="1984"/>
        <w:gridCol w:w="1885"/>
      </w:tblGrid>
      <w:tr w:rsidR="00FF7F8B" w:rsidRPr="00122A09" w14:paraId="4C6A972F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58D1514A" w14:textId="77777777" w:rsidR="00FF7F8B" w:rsidRPr="00180148" w:rsidRDefault="0095015D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項目編號</w:t>
            </w: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1285B65" w14:textId="77777777" w:rsidR="00FF7F8B" w:rsidRPr="00180148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926" w:type="pct"/>
            <w:vAlign w:val="center"/>
          </w:tcPr>
          <w:p w14:paraId="344737E4" w14:textId="77777777" w:rsidR="00FF7F8B" w:rsidRPr="00180148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單價</w:t>
            </w:r>
          </w:p>
        </w:tc>
        <w:tc>
          <w:tcPr>
            <w:tcW w:w="996" w:type="pct"/>
            <w:vAlign w:val="center"/>
          </w:tcPr>
          <w:p w14:paraId="2B37E598" w14:textId="77777777" w:rsidR="00FF7F8B" w:rsidRPr="00180148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數量</w:t>
            </w:r>
          </w:p>
        </w:tc>
        <w:tc>
          <w:tcPr>
            <w:tcW w:w="946" w:type="pct"/>
            <w:vAlign w:val="center"/>
          </w:tcPr>
          <w:p w14:paraId="1A6FC1CD" w14:textId="77777777" w:rsidR="00FF7F8B" w:rsidRPr="00180148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總數</w:t>
            </w:r>
          </w:p>
        </w:tc>
      </w:tr>
      <w:tr w:rsidR="00FF7F8B" w:rsidRPr="00122A09" w14:paraId="55257552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3036CB61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412511E5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62C46DF" w14:textId="77777777" w:rsidR="00FF7F8B" w:rsidRPr="00AC4964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2BA7BA32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5C9EDA31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7F8B" w:rsidRPr="00122A09" w14:paraId="48C427DD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912BDBB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7F057AD5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0463DA9" w14:textId="77777777" w:rsidR="00FF7F8B" w:rsidRPr="00AC4964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1B82EAB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1E351C1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7F8B" w:rsidRPr="00122A09" w14:paraId="71272B36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283A1F74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58D57AA2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0CE7C5C" w14:textId="77777777" w:rsidR="00FF7F8B" w:rsidRPr="00AC4964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5C85914A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0B23A2BF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7F8B" w:rsidRPr="00122A09" w14:paraId="6422766D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06B1AECE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98BD5CC" w14:textId="77777777" w:rsidR="00FF7F8B" w:rsidRPr="00AC4964" w:rsidRDefault="00FF7F8B" w:rsidP="00E27AA0">
            <w:pPr>
              <w:snapToGrid w:val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495DF75" w14:textId="77777777" w:rsidR="00FF7F8B" w:rsidRPr="00AC4964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pct"/>
            <w:vAlign w:val="center"/>
          </w:tcPr>
          <w:p w14:paraId="74AA5801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46" w:type="pct"/>
            <w:vAlign w:val="center"/>
          </w:tcPr>
          <w:p w14:paraId="45FF09A9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F7F8B" w:rsidRPr="00122A09" w14:paraId="144A6951" w14:textId="77777777" w:rsidTr="00EE00C0">
        <w:trPr>
          <w:trHeight w:val="422"/>
          <w:jc w:val="center"/>
        </w:trPr>
        <w:tc>
          <w:tcPr>
            <w:tcW w:w="709" w:type="pct"/>
            <w:tcBorders>
              <w:right w:val="single" w:sz="4" w:space="0" w:color="auto"/>
            </w:tcBorders>
            <w:vAlign w:val="center"/>
          </w:tcPr>
          <w:p w14:paraId="1926323B" w14:textId="77777777" w:rsidR="00FF7F8B" w:rsidRPr="00AD7F96" w:rsidRDefault="00FF7F8B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left w:val="single" w:sz="4" w:space="0" w:color="auto"/>
            </w:tcBorders>
            <w:vAlign w:val="center"/>
          </w:tcPr>
          <w:p w14:paraId="6961B3DC" w14:textId="77777777" w:rsidR="00FF7F8B" w:rsidRPr="00AD7F96" w:rsidRDefault="00FF7F8B" w:rsidP="00E27AA0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643DE220" w14:textId="77777777" w:rsidR="00FF7F8B" w:rsidRPr="00AD7F96" w:rsidRDefault="00FF7F8B" w:rsidP="00E27AA0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942" w:type="pct"/>
            <w:gridSpan w:val="2"/>
            <w:vAlign w:val="center"/>
          </w:tcPr>
          <w:p w14:paraId="3518D259" w14:textId="77777777" w:rsidR="00FF7F8B" w:rsidRPr="00123FA3" w:rsidRDefault="00FF7F8B" w:rsidP="00E27AA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費用總計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</w:t>
            </w:r>
          </w:p>
        </w:tc>
      </w:tr>
    </w:tbl>
    <w:p w14:paraId="64333905" w14:textId="77777777" w:rsidR="00EE00C0" w:rsidRDefault="00EE00C0" w:rsidP="00EE00C0">
      <w:pPr>
        <w:snapToGrid w:val="0"/>
        <w:spacing w:line="240" w:lineRule="auto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b/>
          <w:color w:val="FF0000"/>
          <w:sz w:val="24"/>
          <w:szCs w:val="24"/>
        </w:rPr>
        <w:t>開立發票 是□   否□        (此服務收費標準為未稅價，欲開發票者須外加5%稅金)</w:t>
      </w:r>
    </w:p>
    <w:p w14:paraId="5771E405" w14:textId="77777777" w:rsidR="00FF7F8B" w:rsidRPr="0039141D" w:rsidRDefault="00FF7F8B" w:rsidP="00FF7F8B">
      <w:pPr>
        <w:snapToGrid w:val="0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39141D">
        <w:rPr>
          <w:rFonts w:ascii="標楷體" w:eastAsia="標楷體" w:hAnsi="標楷體" w:hint="eastAsia"/>
          <w:b/>
          <w:sz w:val="24"/>
          <w:szCs w:val="24"/>
        </w:rPr>
        <w:t>申請案件資料(</w:t>
      </w:r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由長庚大學分</w:t>
      </w:r>
      <w:proofErr w:type="gramStart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醫</w:t>
      </w:r>
      <w:proofErr w:type="gramEnd"/>
      <w:r w:rsidRPr="0039141D">
        <w:rPr>
          <w:rFonts w:ascii="標楷體" w:eastAsia="標楷體" w:hAnsi="標楷體" w:hint="eastAsia"/>
          <w:b/>
          <w:sz w:val="24"/>
          <w:szCs w:val="24"/>
          <w:u w:val="single"/>
        </w:rPr>
        <w:t>中心填寫</w:t>
      </w:r>
      <w:r w:rsidRPr="0039141D">
        <w:rPr>
          <w:rFonts w:ascii="標楷體" w:eastAsia="標楷體" w:hAnsi="標楷體" w:hint="eastAsia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93"/>
        <w:gridCol w:w="2875"/>
        <w:gridCol w:w="2110"/>
        <w:gridCol w:w="2584"/>
      </w:tblGrid>
      <w:tr w:rsidR="00FF7F8B" w:rsidRPr="00123FA3" w14:paraId="28F8CB52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474580D6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案件編號</w:t>
            </w:r>
          </w:p>
        </w:tc>
        <w:tc>
          <w:tcPr>
            <w:tcW w:w="1443" w:type="pct"/>
            <w:vAlign w:val="center"/>
          </w:tcPr>
          <w:p w14:paraId="506C7698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C0E91CA" w14:textId="77777777" w:rsidR="00FF7F8B" w:rsidRPr="00180148" w:rsidRDefault="00FF7F8B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收件日期</w:t>
            </w:r>
          </w:p>
        </w:tc>
        <w:tc>
          <w:tcPr>
            <w:tcW w:w="1297" w:type="pct"/>
            <w:vAlign w:val="center"/>
          </w:tcPr>
          <w:p w14:paraId="05FBD3CB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F8B" w:rsidRPr="00123FA3" w14:paraId="5A6E633F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6B9CC195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技術員</w:t>
            </w:r>
          </w:p>
        </w:tc>
        <w:tc>
          <w:tcPr>
            <w:tcW w:w="1443" w:type="pct"/>
            <w:vAlign w:val="center"/>
          </w:tcPr>
          <w:p w14:paraId="77BB6531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B25F093" w14:textId="77777777" w:rsidR="00FF7F8B" w:rsidRPr="00180148" w:rsidRDefault="00FF7F8B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結果送交日期</w:t>
            </w:r>
          </w:p>
        </w:tc>
        <w:tc>
          <w:tcPr>
            <w:tcW w:w="1297" w:type="pct"/>
            <w:vAlign w:val="center"/>
          </w:tcPr>
          <w:p w14:paraId="298B2746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F8B" w:rsidRPr="00123FA3" w14:paraId="37DB079E" w14:textId="77777777" w:rsidTr="00E27AA0">
        <w:trPr>
          <w:trHeight w:val="494"/>
          <w:jc w:val="center"/>
        </w:trPr>
        <w:tc>
          <w:tcPr>
            <w:tcW w:w="1201" w:type="pct"/>
            <w:vAlign w:val="center"/>
          </w:tcPr>
          <w:p w14:paraId="57E25847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技術平台負責人</w:t>
            </w:r>
          </w:p>
        </w:tc>
        <w:tc>
          <w:tcPr>
            <w:tcW w:w="1443" w:type="pct"/>
            <w:vAlign w:val="center"/>
          </w:tcPr>
          <w:p w14:paraId="21618751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3590FB01" w14:textId="77777777" w:rsidR="00FF7F8B" w:rsidRPr="00180148" w:rsidRDefault="00FF7F8B" w:rsidP="00E27AA0">
            <w:pPr>
              <w:snapToGrid w:val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結案確認日期</w:t>
            </w:r>
          </w:p>
        </w:tc>
        <w:tc>
          <w:tcPr>
            <w:tcW w:w="1297" w:type="pct"/>
            <w:vAlign w:val="center"/>
          </w:tcPr>
          <w:p w14:paraId="15FA2145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F7F8B" w:rsidRPr="00123FA3" w14:paraId="4A364984" w14:textId="77777777" w:rsidTr="00E27AA0">
        <w:trPr>
          <w:trHeight w:val="1106"/>
          <w:jc w:val="center"/>
        </w:trPr>
        <w:tc>
          <w:tcPr>
            <w:tcW w:w="1201" w:type="pct"/>
            <w:vAlign w:val="center"/>
          </w:tcPr>
          <w:p w14:paraId="68C01109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分</w:t>
            </w:r>
            <w:proofErr w:type="gramStart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醫</w:t>
            </w:r>
            <w:proofErr w:type="gramEnd"/>
            <w:r w:rsidRPr="00180148">
              <w:rPr>
                <w:rFonts w:ascii="標楷體" w:eastAsia="標楷體" w:hAnsi="標楷體" w:hint="eastAsia"/>
                <w:b/>
                <w:sz w:val="24"/>
                <w:szCs w:val="24"/>
              </w:rPr>
              <w:t>中心簽章</w:t>
            </w:r>
          </w:p>
        </w:tc>
        <w:tc>
          <w:tcPr>
            <w:tcW w:w="3799" w:type="pct"/>
            <w:gridSpan w:val="3"/>
            <w:vAlign w:val="center"/>
          </w:tcPr>
          <w:p w14:paraId="2B5A81E7" w14:textId="77777777" w:rsidR="00FF7F8B" w:rsidRPr="00180148" w:rsidRDefault="00FF7F8B" w:rsidP="00E27AA0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FAF3B8D" w14:textId="15189C5E" w:rsidR="00FF7F8B" w:rsidRPr="003E2E45" w:rsidRDefault="00FF7F8B" w:rsidP="00FF7F8B">
      <w:pPr>
        <w:autoSpaceDE w:val="0"/>
        <w:autoSpaceDN w:val="0"/>
        <w:adjustRightInd w:val="0"/>
        <w:spacing w:after="0" w:line="24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收件連絡人: 張育勳 電話: 03-2118800</w:t>
      </w:r>
      <w:r w:rsidR="002B7DC0">
        <w:rPr>
          <w:rFonts w:ascii="標楷體" w:eastAsia="標楷體" w:hAnsi="標楷體"/>
          <w:color w:val="000000" w:themeColor="text1"/>
          <w:sz w:val="24"/>
          <w:szCs w:val="24"/>
        </w:rPr>
        <w:t xml:space="preserve"> </w:t>
      </w:r>
      <w:r w:rsidRPr="003E2E45">
        <w:rPr>
          <w:rFonts w:ascii="標楷體" w:eastAsia="標楷體" w:hAnsi="標楷體" w:hint="eastAsia"/>
          <w:color w:val="000000" w:themeColor="text1"/>
          <w:sz w:val="24"/>
          <w:szCs w:val="24"/>
        </w:rPr>
        <w:t>#3542 Email: eggccmc1@mail.cgu.edu.tw</w:t>
      </w:r>
    </w:p>
    <w:p w14:paraId="208C4799" w14:textId="77777777" w:rsidR="00EA124A" w:rsidRDefault="0074670A" w:rsidP="00EA124A">
      <w:pPr>
        <w:pStyle w:val="a4"/>
        <w:widowControl/>
        <w:spacing w:line="276" w:lineRule="auto"/>
        <w:ind w:leftChars="0" w:left="0"/>
        <w:contextualSpacing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46AA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蛋白質體技術平台(三)-蛋白質與其他分子交互作用動力學分析</w:t>
      </w:r>
    </w:p>
    <w:p w14:paraId="40A374F9" w14:textId="77777777" w:rsidR="00B54980" w:rsidRDefault="00B54980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b/>
          <w:color w:val="000000"/>
          <w:sz w:val="24"/>
          <w:szCs w:val="24"/>
        </w:rPr>
      </w:pPr>
    </w:p>
    <w:p w14:paraId="59CB5DBB" w14:textId="77777777" w:rsidR="0074670A" w:rsidRPr="00B54980" w:rsidRDefault="0095015D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一</w:t>
      </w:r>
      <w:r w:rsidR="0074670A" w:rsidRPr="00B5498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、委託項目</w:t>
      </w:r>
      <w:r w:rsidR="0074670A" w:rsidRPr="00B54980">
        <w:rPr>
          <w:rFonts w:ascii="標楷體" w:eastAsia="標楷體" w:hAnsi="標楷體"/>
          <w:b/>
          <w:color w:val="000000"/>
          <w:sz w:val="24"/>
          <w:szCs w:val="24"/>
        </w:rPr>
        <w:t>(</w:t>
      </w:r>
      <w:r w:rsidR="0074670A" w:rsidRPr="00B5498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自</w:t>
      </w:r>
      <w:r w:rsidR="006309AB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行</w:t>
      </w:r>
      <w:r w:rsidR="0074670A" w:rsidRPr="00B54980">
        <w:rPr>
          <w:rFonts w:ascii="標楷體" w:eastAsia="標楷體" w:hAnsi="標楷體" w:cs="DFKaiShu-SB-Estd-BF" w:hint="eastAsia"/>
          <w:b/>
          <w:color w:val="000000"/>
          <w:sz w:val="24"/>
          <w:szCs w:val="24"/>
        </w:rPr>
        <w:t>填寫</w:t>
      </w:r>
      <w:r w:rsidR="0074670A" w:rsidRPr="00B54980">
        <w:rPr>
          <w:rFonts w:ascii="標楷體" w:eastAsia="標楷體" w:hAnsi="標楷體"/>
          <w:b/>
          <w:color w:val="000000"/>
          <w:sz w:val="24"/>
          <w:szCs w:val="24"/>
        </w:rPr>
        <w:t>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5"/>
        <w:gridCol w:w="830"/>
        <w:gridCol w:w="2693"/>
        <w:gridCol w:w="1663"/>
        <w:gridCol w:w="1881"/>
        <w:gridCol w:w="1276"/>
      </w:tblGrid>
      <w:tr w:rsidR="0095015D" w:rsidRPr="00B54980" w14:paraId="12051818" w14:textId="77777777" w:rsidTr="002B7DC0">
        <w:trPr>
          <w:trHeight w:val="153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69D7B0A3" w14:textId="77777777" w:rsidR="0095015D" w:rsidRPr="00B54980" w:rsidRDefault="0095015D" w:rsidP="00950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5015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項目編號</w:t>
            </w:r>
          </w:p>
        </w:tc>
        <w:tc>
          <w:tcPr>
            <w:tcW w:w="352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2A05807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服務項目</w:t>
            </w:r>
          </w:p>
        </w:tc>
        <w:tc>
          <w:tcPr>
            <w:tcW w:w="3544" w:type="dxa"/>
            <w:gridSpan w:val="2"/>
          </w:tcPr>
          <w:p w14:paraId="2C5DACDB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單價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(</w:t>
            </w: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元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0BD1CC3" w14:textId="6B8596B6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數量</w:t>
            </w:r>
          </w:p>
        </w:tc>
      </w:tr>
      <w:tr w:rsidR="0095015D" w:rsidRPr="00B54980" w14:paraId="4EEAF7B1" w14:textId="77777777" w:rsidTr="002B7DC0">
        <w:trPr>
          <w:trHeight w:val="386"/>
        </w:trPr>
        <w:tc>
          <w:tcPr>
            <w:tcW w:w="1575" w:type="dxa"/>
            <w:vMerge/>
            <w:tcBorders>
              <w:right w:val="single" w:sz="4" w:space="0" w:color="auto"/>
            </w:tcBorders>
          </w:tcPr>
          <w:p w14:paraId="687A0D7C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vMerge/>
            <w:tcBorders>
              <w:left w:val="single" w:sz="4" w:space="0" w:color="auto"/>
            </w:tcBorders>
          </w:tcPr>
          <w:p w14:paraId="2D6433CD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8240C92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長庚體系</w:t>
            </w:r>
          </w:p>
        </w:tc>
        <w:tc>
          <w:tcPr>
            <w:tcW w:w="1881" w:type="dxa"/>
            <w:vAlign w:val="center"/>
          </w:tcPr>
          <w:p w14:paraId="1A0339B9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cs="Arial" w:hint="eastAsia"/>
                <w:sz w:val="24"/>
                <w:szCs w:val="24"/>
              </w:rPr>
              <w:t>□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非長庚體系</w:t>
            </w:r>
          </w:p>
        </w:tc>
        <w:tc>
          <w:tcPr>
            <w:tcW w:w="1276" w:type="dxa"/>
            <w:vMerge/>
          </w:tcPr>
          <w:p w14:paraId="08CA2B47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015D" w:rsidRPr="00B54980" w14:paraId="16E2617A" w14:textId="77777777" w:rsidTr="00B90143"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448" w14:textId="08865290" w:rsidR="0095015D" w:rsidRPr="00B54980" w:rsidRDefault="00B90143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1-D-1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9D5B5FA" w14:textId="77777777" w:rsidR="0095015D" w:rsidRPr="00B54980" w:rsidRDefault="0095015D" w:rsidP="0095015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5015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晶片製備</w:t>
            </w:r>
          </w:p>
        </w:tc>
        <w:tc>
          <w:tcPr>
            <w:tcW w:w="2693" w:type="dxa"/>
            <w:vAlign w:val="center"/>
          </w:tcPr>
          <w:p w14:paraId="66B2E6CC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受體固定化反應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(immobilization)(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含晶片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663" w:type="dxa"/>
            <w:vAlign w:val="center"/>
          </w:tcPr>
          <w:p w14:paraId="784D1C0A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15,000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881" w:type="dxa"/>
            <w:vAlign w:val="center"/>
          </w:tcPr>
          <w:p w14:paraId="4139961B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20,000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件</w:t>
            </w:r>
          </w:p>
        </w:tc>
        <w:tc>
          <w:tcPr>
            <w:tcW w:w="1276" w:type="dxa"/>
          </w:tcPr>
          <w:p w14:paraId="594067FE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95015D" w:rsidRPr="00B54980" w14:paraId="275F9019" w14:textId="77777777" w:rsidTr="00B90143"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255DF" w14:textId="1857997E" w:rsidR="0095015D" w:rsidRPr="00B54980" w:rsidRDefault="00B90143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90143">
              <w:rPr>
                <w:rFonts w:ascii="標楷體" w:eastAsia="標楷體" w:hAnsi="標楷體" w:hint="eastAsia"/>
                <w:sz w:val="24"/>
                <w:szCs w:val="24"/>
              </w:rPr>
              <w:t>1-D-2</w:t>
            </w: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vAlign w:val="center"/>
          </w:tcPr>
          <w:p w14:paraId="0B65099B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2E3EA0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樣品前處理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(buffer exchange, </w:t>
            </w: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重新定量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663" w:type="dxa"/>
            <w:vAlign w:val="center"/>
          </w:tcPr>
          <w:p w14:paraId="0F254643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>1,000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881" w:type="dxa"/>
            <w:vAlign w:val="center"/>
          </w:tcPr>
          <w:p w14:paraId="24052C6B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>2,500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color w:val="000000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276" w:type="dxa"/>
          </w:tcPr>
          <w:p w14:paraId="7585C18F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5015D" w:rsidRPr="00B54980" w14:paraId="3856F5AF" w14:textId="77777777" w:rsidTr="00B90143"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7E062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vAlign w:val="center"/>
          </w:tcPr>
          <w:p w14:paraId="4CD7C626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982A3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自行進行樣品前處理</w:t>
            </w:r>
          </w:p>
        </w:tc>
        <w:tc>
          <w:tcPr>
            <w:tcW w:w="1663" w:type="dxa"/>
            <w:vAlign w:val="center"/>
          </w:tcPr>
          <w:p w14:paraId="0F757119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81" w:type="dxa"/>
            <w:vAlign w:val="center"/>
          </w:tcPr>
          <w:p w14:paraId="2780834E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3A1C29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95015D" w:rsidRPr="00B54980" w14:paraId="7D5CB7A5" w14:textId="77777777" w:rsidTr="00B90143"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1C1B87" w14:textId="7C691571" w:rsidR="0095015D" w:rsidRPr="00B54980" w:rsidRDefault="00B90143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1-D-3</w:t>
            </w:r>
          </w:p>
        </w:tc>
        <w:tc>
          <w:tcPr>
            <w:tcW w:w="83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0590BE6" w14:textId="77777777" w:rsidR="0095015D" w:rsidRPr="00B54980" w:rsidRDefault="0095015D" w:rsidP="0095015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5015D">
              <w:rPr>
                <w:rFonts w:ascii="標楷體" w:eastAsia="標楷體" w:hAnsi="標楷體" w:hint="eastAsia"/>
                <w:sz w:val="24"/>
                <w:szCs w:val="24"/>
              </w:rPr>
              <w:t>上機</w:t>
            </w:r>
          </w:p>
        </w:tc>
        <w:tc>
          <w:tcPr>
            <w:tcW w:w="2693" w:type="dxa"/>
            <w:vAlign w:val="center"/>
          </w:tcPr>
          <w:p w14:paraId="732A21C9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結合解離曲線數據取得</w:t>
            </w:r>
          </w:p>
        </w:tc>
        <w:tc>
          <w:tcPr>
            <w:tcW w:w="1663" w:type="dxa"/>
            <w:vAlign w:val="center"/>
          </w:tcPr>
          <w:p w14:paraId="325F14CE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200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曲線數據取得</w:t>
            </w:r>
          </w:p>
        </w:tc>
        <w:tc>
          <w:tcPr>
            <w:tcW w:w="1881" w:type="dxa"/>
            <w:vAlign w:val="center"/>
          </w:tcPr>
          <w:p w14:paraId="04AE0393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500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曲線數據取得</w:t>
            </w:r>
          </w:p>
        </w:tc>
        <w:tc>
          <w:tcPr>
            <w:tcW w:w="1276" w:type="dxa"/>
          </w:tcPr>
          <w:p w14:paraId="22CBBEA0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5015D" w:rsidRPr="00B54980" w14:paraId="10DE895F" w14:textId="77777777" w:rsidTr="00B90143"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FE25A2" w14:textId="6C28AEB5" w:rsidR="0095015D" w:rsidRPr="00B54980" w:rsidRDefault="00B90143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1-D-4</w:t>
            </w: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vAlign w:val="center"/>
          </w:tcPr>
          <w:p w14:paraId="78F698E1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53F88F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結合解離曲線數據分析</w:t>
            </w:r>
          </w:p>
        </w:tc>
        <w:tc>
          <w:tcPr>
            <w:tcW w:w="1663" w:type="dxa"/>
            <w:vAlign w:val="center"/>
          </w:tcPr>
          <w:p w14:paraId="5B735380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100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曲線數據分析</w:t>
            </w:r>
          </w:p>
        </w:tc>
        <w:tc>
          <w:tcPr>
            <w:tcW w:w="1881" w:type="dxa"/>
            <w:vAlign w:val="center"/>
          </w:tcPr>
          <w:p w14:paraId="72572F43" w14:textId="77777777" w:rsidR="0095015D" w:rsidRPr="00B54980" w:rsidRDefault="0095015D" w:rsidP="002B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54980">
              <w:rPr>
                <w:rFonts w:ascii="標楷體" w:eastAsia="標楷體" w:hAnsi="標楷體"/>
                <w:sz w:val="24"/>
                <w:szCs w:val="24"/>
              </w:rPr>
              <w:t>250</w:t>
            </w:r>
            <w:r w:rsidRPr="00B54980"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  <w:t>元</w:t>
            </w:r>
            <w:r w:rsidRPr="00B54980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54980">
              <w:rPr>
                <w:rFonts w:ascii="標楷體" w:eastAsia="標楷體" w:hAnsi="標楷體" w:hint="eastAsia"/>
                <w:sz w:val="24"/>
                <w:szCs w:val="24"/>
              </w:rPr>
              <w:t>曲線數據分析</w:t>
            </w:r>
          </w:p>
        </w:tc>
        <w:tc>
          <w:tcPr>
            <w:tcW w:w="1276" w:type="dxa"/>
          </w:tcPr>
          <w:p w14:paraId="15BD0E69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5015D" w:rsidRPr="00B54980" w14:paraId="56FCFA9A" w14:textId="77777777" w:rsidTr="002B7DC0"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14:paraId="4448AFF8" w14:textId="1400976A" w:rsidR="0095015D" w:rsidRPr="00B54980" w:rsidRDefault="00B90143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1-Z-</w:t>
            </w:r>
            <w:r w:rsidR="00365F2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</w:tcBorders>
            <w:vAlign w:val="center"/>
          </w:tcPr>
          <w:p w14:paraId="3393883F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DDEB9D8" w14:textId="46D99D8F" w:rsidR="0095015D" w:rsidRPr="00B54980" w:rsidRDefault="002B7DC0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蛋白體客製化實驗分析</w:t>
            </w:r>
          </w:p>
        </w:tc>
        <w:tc>
          <w:tcPr>
            <w:tcW w:w="1663" w:type="dxa"/>
            <w:vAlign w:val="center"/>
          </w:tcPr>
          <w:p w14:paraId="248C6EF5" w14:textId="054717C4" w:rsidR="0095015D" w:rsidRPr="00B54980" w:rsidRDefault="009B2591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1000元/樣本</w:t>
            </w:r>
          </w:p>
        </w:tc>
        <w:tc>
          <w:tcPr>
            <w:tcW w:w="1881" w:type="dxa"/>
            <w:vAlign w:val="center"/>
          </w:tcPr>
          <w:p w14:paraId="3A897E87" w14:textId="51D3C06D" w:rsidR="0095015D" w:rsidRPr="00B54980" w:rsidRDefault="009B2591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9B2591">
              <w:rPr>
                <w:rFonts w:ascii="標楷體" w:eastAsia="標楷體" w:hAnsi="標楷體" w:hint="eastAsia"/>
                <w:sz w:val="24"/>
                <w:szCs w:val="24"/>
              </w:rPr>
              <w:t>000元/樣本</w:t>
            </w:r>
          </w:p>
        </w:tc>
        <w:tc>
          <w:tcPr>
            <w:tcW w:w="1276" w:type="dxa"/>
          </w:tcPr>
          <w:p w14:paraId="47C7CC7F" w14:textId="77777777" w:rsidR="0095015D" w:rsidRPr="00B54980" w:rsidRDefault="0095015D" w:rsidP="00305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226D750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color w:val="000000"/>
          <w:sz w:val="24"/>
          <w:szCs w:val="24"/>
        </w:rPr>
      </w:pPr>
      <w:r w:rsidRPr="00B54980">
        <w:rPr>
          <w:rFonts w:ascii="標楷體" w:eastAsia="標楷體" w:hAnsi="標楷體"/>
          <w:color w:val="000000"/>
          <w:sz w:val="24"/>
          <w:szCs w:val="24"/>
        </w:rPr>
        <w:t>*</w:t>
      </w:r>
      <w:r w:rsidRPr="00B54980">
        <w:rPr>
          <w:rFonts w:ascii="標楷體" w:eastAsia="標楷體" w:hAnsi="標楷體" w:hint="eastAsia"/>
          <w:color w:val="000000"/>
          <w:sz w:val="24"/>
          <w:szCs w:val="24"/>
        </w:rPr>
        <w:t>受體及</w:t>
      </w:r>
      <w:proofErr w:type="gramStart"/>
      <w:r w:rsidRPr="00B54980">
        <w:rPr>
          <w:rFonts w:ascii="標楷體" w:eastAsia="標楷體" w:hAnsi="標楷體" w:hint="eastAsia"/>
          <w:color w:val="000000"/>
          <w:sz w:val="24"/>
          <w:szCs w:val="24"/>
        </w:rPr>
        <w:t>配體均須</w:t>
      </w:r>
      <w:proofErr w:type="gramEnd"/>
      <w:r w:rsidRPr="00B54980">
        <w:rPr>
          <w:rFonts w:ascii="標楷體" w:eastAsia="標楷體" w:hAnsi="標楷體" w:hint="eastAsia"/>
          <w:color w:val="000000"/>
          <w:sz w:val="24"/>
          <w:szCs w:val="24"/>
        </w:rPr>
        <w:t>進行樣品前處理時，以</w:t>
      </w:r>
      <w:r w:rsidRPr="00B54980">
        <w:rPr>
          <w:rFonts w:ascii="標楷體" w:eastAsia="標楷體" w:hAnsi="標楷體"/>
          <w:color w:val="000000"/>
          <w:sz w:val="24"/>
          <w:szCs w:val="24"/>
        </w:rPr>
        <w:t>2</w:t>
      </w:r>
      <w:r w:rsidRPr="00B54980">
        <w:rPr>
          <w:rFonts w:ascii="標楷體" w:eastAsia="標楷體" w:hAnsi="標楷體" w:hint="eastAsia"/>
          <w:color w:val="000000"/>
          <w:sz w:val="24"/>
          <w:szCs w:val="24"/>
        </w:rPr>
        <w:t>件計算</w:t>
      </w:r>
    </w:p>
    <w:p w14:paraId="671EEB15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/>
          <w:b/>
          <w:color w:val="000000"/>
          <w:sz w:val="24"/>
          <w:szCs w:val="20"/>
          <w:u w:val="single"/>
        </w:rPr>
      </w:pPr>
      <w:r w:rsidRPr="00B54980">
        <w:rPr>
          <w:rFonts w:ascii="標楷體" w:eastAsia="標楷體" w:hAnsi="標楷體" w:hint="eastAsia"/>
          <w:b/>
          <w:color w:val="000000"/>
          <w:sz w:val="24"/>
          <w:szCs w:val="20"/>
          <w:u w:val="single"/>
        </w:rPr>
        <w:t>送件要求及「注意事項」</w:t>
      </w:r>
    </w:p>
    <w:p w14:paraId="282D685C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ind w:left="216" w:hangingChars="90" w:hanging="216"/>
        <w:rPr>
          <w:rFonts w:ascii="標楷體" w:eastAsia="標楷體" w:hAnsi="標楷體"/>
          <w:sz w:val="24"/>
          <w:szCs w:val="20"/>
        </w:rPr>
      </w:pPr>
      <w:r w:rsidRPr="00B54980">
        <w:rPr>
          <w:rFonts w:ascii="標楷體" w:eastAsia="標楷體" w:hAnsi="標楷體"/>
          <w:color w:val="000000"/>
          <w:sz w:val="24"/>
          <w:szCs w:val="20"/>
        </w:rPr>
        <w:t>1. “</w:t>
      </w:r>
      <w:r w:rsidRPr="00B54980">
        <w:rPr>
          <w:rFonts w:ascii="標楷體" w:eastAsia="標楷體" w:hAnsi="標楷體" w:hint="eastAsia"/>
          <w:color w:val="000000"/>
          <w:sz w:val="24"/>
          <w:szCs w:val="20"/>
        </w:rPr>
        <w:t>受體</w:t>
      </w:r>
      <w:r w:rsidRPr="00B54980">
        <w:rPr>
          <w:rFonts w:ascii="標楷體" w:eastAsia="標楷體" w:hAnsi="標楷體"/>
          <w:color w:val="000000"/>
          <w:sz w:val="24"/>
          <w:szCs w:val="20"/>
        </w:rPr>
        <w:t>”</w:t>
      </w:r>
      <w:r w:rsidRPr="00B54980">
        <w:rPr>
          <w:rFonts w:ascii="標楷體" w:eastAsia="標楷體" w:hAnsi="標楷體" w:hint="eastAsia"/>
          <w:color w:val="000000"/>
          <w:sz w:val="24"/>
          <w:szCs w:val="20"/>
        </w:rPr>
        <w:t>為用於固定於晶片之蛋白質或其他物質；</w:t>
      </w:r>
      <w:r w:rsidRPr="00B54980">
        <w:rPr>
          <w:rFonts w:ascii="標楷體" w:eastAsia="標楷體" w:hAnsi="標楷體"/>
          <w:color w:val="000000"/>
          <w:sz w:val="24"/>
          <w:szCs w:val="20"/>
        </w:rPr>
        <w:t>”</w:t>
      </w:r>
      <w:r w:rsidRPr="00B54980">
        <w:rPr>
          <w:rFonts w:ascii="標楷體" w:eastAsia="標楷體" w:hAnsi="標楷體" w:hint="eastAsia"/>
          <w:color w:val="000000"/>
          <w:sz w:val="24"/>
          <w:szCs w:val="20"/>
        </w:rPr>
        <w:t>配體</w:t>
      </w:r>
      <w:proofErr w:type="gramStart"/>
      <w:r w:rsidRPr="00B54980">
        <w:rPr>
          <w:rFonts w:ascii="標楷體" w:eastAsia="標楷體" w:hAnsi="標楷體"/>
          <w:color w:val="000000"/>
          <w:sz w:val="24"/>
          <w:szCs w:val="20"/>
        </w:rPr>
        <w:t>”</w:t>
      </w:r>
      <w:proofErr w:type="gramEnd"/>
      <w:r w:rsidRPr="00B54980">
        <w:rPr>
          <w:rFonts w:ascii="標楷體" w:eastAsia="標楷體" w:hAnsi="標楷體" w:hint="eastAsia"/>
          <w:color w:val="000000"/>
          <w:sz w:val="24"/>
          <w:szCs w:val="20"/>
        </w:rPr>
        <w:t>為流動相中之蛋白質或其他物質，用於分析其與晶片上受體之結合能力</w:t>
      </w:r>
      <w:r w:rsidRPr="00B54980">
        <w:rPr>
          <w:rFonts w:ascii="標楷體" w:eastAsia="標楷體" w:hAnsi="標楷體" w:hint="eastAsia"/>
          <w:sz w:val="24"/>
          <w:szCs w:val="20"/>
        </w:rPr>
        <w:t>。</w:t>
      </w:r>
    </w:p>
    <w:p w14:paraId="71096231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ind w:left="216" w:hangingChars="90" w:hanging="216"/>
        <w:rPr>
          <w:rFonts w:ascii="標楷體" w:eastAsia="標楷體" w:hAnsi="標楷體"/>
          <w:sz w:val="24"/>
          <w:szCs w:val="20"/>
        </w:rPr>
      </w:pPr>
      <w:r w:rsidRPr="00B54980">
        <w:rPr>
          <w:rFonts w:ascii="標楷體" w:eastAsia="標楷體" w:hAnsi="標楷體"/>
          <w:sz w:val="24"/>
          <w:szCs w:val="20"/>
        </w:rPr>
        <w:t xml:space="preserve">2. </w:t>
      </w:r>
      <w:r w:rsidRPr="00B54980">
        <w:rPr>
          <w:rFonts w:ascii="標楷體" w:eastAsia="標楷體" w:hAnsi="標楷體" w:hint="eastAsia"/>
          <w:sz w:val="24"/>
          <w:szCs w:val="20"/>
        </w:rPr>
        <w:t>溶解受體之溶液必須不含一、二級氨成分，以免干擾蛋白質之固定反應。</w:t>
      </w:r>
    </w:p>
    <w:p w14:paraId="1008EAAA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ind w:left="216" w:hangingChars="90" w:hanging="216"/>
        <w:rPr>
          <w:rFonts w:ascii="標楷體" w:eastAsia="標楷體" w:hAnsi="標楷體"/>
          <w:sz w:val="24"/>
          <w:szCs w:val="20"/>
        </w:rPr>
      </w:pPr>
      <w:r w:rsidRPr="00B54980">
        <w:rPr>
          <w:rFonts w:ascii="標楷體" w:eastAsia="標楷體" w:hAnsi="標楷體"/>
          <w:sz w:val="24"/>
          <w:szCs w:val="20"/>
        </w:rPr>
        <w:t xml:space="preserve">3. </w:t>
      </w:r>
      <w:r w:rsidRPr="00B54980">
        <w:rPr>
          <w:rFonts w:ascii="標楷體" w:eastAsia="標楷體" w:hAnsi="標楷體" w:hint="eastAsia"/>
          <w:sz w:val="24"/>
          <w:szCs w:val="20"/>
        </w:rPr>
        <w:t>目前僅接受受體具有</w:t>
      </w:r>
      <w:r w:rsidRPr="00B54980">
        <w:rPr>
          <w:rFonts w:ascii="標楷體" w:eastAsia="標楷體" w:hAnsi="標楷體"/>
          <w:sz w:val="24"/>
          <w:szCs w:val="20"/>
        </w:rPr>
        <w:t>-NH</w:t>
      </w:r>
      <w:r w:rsidRPr="00B54980">
        <w:rPr>
          <w:rFonts w:ascii="標楷體" w:eastAsia="標楷體" w:hAnsi="標楷體"/>
          <w:sz w:val="24"/>
          <w:szCs w:val="20"/>
          <w:vertAlign w:val="subscript"/>
        </w:rPr>
        <w:t>2</w:t>
      </w:r>
      <w:r w:rsidRPr="00B54980">
        <w:rPr>
          <w:rFonts w:ascii="標楷體" w:eastAsia="標楷體" w:hAnsi="標楷體" w:hint="eastAsia"/>
          <w:sz w:val="24"/>
          <w:szCs w:val="20"/>
        </w:rPr>
        <w:t>或</w:t>
      </w:r>
      <w:r w:rsidRPr="00B54980">
        <w:rPr>
          <w:rFonts w:ascii="標楷體" w:eastAsia="標楷體" w:hAnsi="標楷體"/>
          <w:sz w:val="24"/>
          <w:szCs w:val="20"/>
        </w:rPr>
        <w:t xml:space="preserve"> -SH</w:t>
      </w:r>
      <w:r w:rsidRPr="00B54980">
        <w:rPr>
          <w:rFonts w:ascii="標楷體" w:eastAsia="標楷體" w:hAnsi="標楷體" w:hint="eastAsia"/>
          <w:sz w:val="24"/>
          <w:szCs w:val="20"/>
        </w:rPr>
        <w:t>官能基之案件。</w:t>
      </w:r>
    </w:p>
    <w:p w14:paraId="411F2EC9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ind w:left="216" w:hangingChars="90" w:hanging="216"/>
        <w:rPr>
          <w:rFonts w:ascii="標楷體" w:eastAsia="標楷體" w:hAnsi="標楷體"/>
          <w:sz w:val="24"/>
          <w:szCs w:val="20"/>
        </w:rPr>
      </w:pPr>
      <w:r w:rsidRPr="00B54980">
        <w:rPr>
          <w:rFonts w:ascii="標楷體" w:eastAsia="標楷體" w:hAnsi="標楷體"/>
          <w:sz w:val="24"/>
          <w:szCs w:val="20"/>
        </w:rPr>
        <w:t xml:space="preserve">4. </w:t>
      </w:r>
      <w:r w:rsidRPr="00B54980">
        <w:rPr>
          <w:rFonts w:ascii="標楷體" w:eastAsia="標楷體" w:hAnsi="標楷體" w:hint="eastAsia"/>
          <w:sz w:val="24"/>
          <w:szCs w:val="20"/>
        </w:rPr>
        <w:t>請使用</w:t>
      </w:r>
      <w:r w:rsidRPr="00B54980">
        <w:rPr>
          <w:rFonts w:ascii="標楷體" w:eastAsia="標楷體" w:hAnsi="標楷體"/>
          <w:sz w:val="24"/>
          <w:szCs w:val="20"/>
        </w:rPr>
        <w:t>GE</w:t>
      </w:r>
      <w:r w:rsidRPr="00B54980">
        <w:rPr>
          <w:rFonts w:ascii="標楷體" w:eastAsia="標楷體" w:hAnsi="標楷體" w:hint="eastAsia"/>
          <w:sz w:val="24"/>
          <w:szCs w:val="20"/>
        </w:rPr>
        <w:t>原廠販售之標準溶液，或相類似組成之溶液，自行配製之溶液請詳實填寫其成分，以免損害儀器。</w:t>
      </w:r>
    </w:p>
    <w:p w14:paraId="6452A33E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ind w:left="216" w:hangingChars="90" w:hanging="216"/>
        <w:rPr>
          <w:rFonts w:ascii="標楷體" w:eastAsia="標楷體" w:hAnsi="標楷體"/>
          <w:sz w:val="24"/>
          <w:szCs w:val="20"/>
        </w:rPr>
      </w:pPr>
      <w:r w:rsidRPr="00B54980">
        <w:rPr>
          <w:rFonts w:ascii="標楷體" w:eastAsia="標楷體" w:hAnsi="標楷體"/>
          <w:sz w:val="24"/>
          <w:szCs w:val="20"/>
        </w:rPr>
        <w:t xml:space="preserve">5. </w:t>
      </w:r>
      <w:proofErr w:type="gramStart"/>
      <w:r w:rsidRPr="00B54980">
        <w:rPr>
          <w:rFonts w:ascii="標楷體" w:eastAsia="標楷體" w:hAnsi="標楷體" w:hint="eastAsia"/>
          <w:sz w:val="24"/>
          <w:szCs w:val="20"/>
        </w:rPr>
        <w:t>溶解配體之</w:t>
      </w:r>
      <w:proofErr w:type="gramEnd"/>
      <w:r w:rsidRPr="00B54980">
        <w:rPr>
          <w:rFonts w:ascii="標楷體" w:eastAsia="標楷體" w:hAnsi="標楷體" w:hint="eastAsia"/>
          <w:sz w:val="24"/>
          <w:szCs w:val="20"/>
        </w:rPr>
        <w:t>緩衝溶液必須與分析時所使用之系統緩衝溶液完全相同，因此必須進行溶液成份置換</w:t>
      </w:r>
      <w:r w:rsidRPr="00B54980">
        <w:rPr>
          <w:rFonts w:ascii="標楷體" w:eastAsia="標楷體" w:hAnsi="標楷體"/>
          <w:sz w:val="24"/>
          <w:szCs w:val="20"/>
        </w:rPr>
        <w:t>(buffer exchange)</w:t>
      </w:r>
      <w:r w:rsidRPr="00B54980">
        <w:rPr>
          <w:rFonts w:ascii="標楷體" w:eastAsia="標楷體" w:hAnsi="標楷體" w:hint="eastAsia"/>
          <w:sz w:val="24"/>
          <w:szCs w:val="20"/>
        </w:rPr>
        <w:t>。</w:t>
      </w:r>
    </w:p>
    <w:p w14:paraId="514D73A3" w14:textId="77777777" w:rsidR="0074670A" w:rsidRPr="00B54980" w:rsidRDefault="0074670A" w:rsidP="0074670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DFKaiShu-SB-Estd-BF"/>
          <w:color w:val="000000"/>
          <w:sz w:val="24"/>
          <w:szCs w:val="24"/>
        </w:rPr>
      </w:pPr>
    </w:p>
    <w:p w14:paraId="235A268F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5485F678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324D2E1D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55EEE42D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48B483CA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5030B65F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77D13A1E" w14:textId="77777777" w:rsidR="00924E72" w:rsidRDefault="00924E72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30AF8869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5910F331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7A4E90D7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3317737B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25B5F467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506DC82B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1EA4EEAB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3864CFD1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0E855986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2CC81FEE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147DB46C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357F473C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6EDCA4E2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p w14:paraId="21AE5502" w14:textId="77777777" w:rsidR="00A235B8" w:rsidRDefault="00A235B8" w:rsidP="0074670A">
      <w:pPr>
        <w:autoSpaceDE w:val="0"/>
        <w:autoSpaceDN w:val="0"/>
        <w:adjustRightInd w:val="0"/>
        <w:spacing w:after="0" w:line="240" w:lineRule="auto"/>
        <w:jc w:val="right"/>
        <w:rPr>
          <w:rFonts w:eastAsia="標楷體"/>
        </w:rPr>
      </w:pPr>
    </w:p>
    <w:sectPr w:rsidR="00A235B8" w:rsidSect="00E13E70">
      <w:footerReference w:type="defaul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0C94E" w14:textId="77777777" w:rsidR="00BE144A" w:rsidRDefault="00BE144A" w:rsidP="00D76B78">
      <w:pPr>
        <w:spacing w:after="0" w:line="240" w:lineRule="auto"/>
      </w:pPr>
      <w:r>
        <w:separator/>
      </w:r>
    </w:p>
  </w:endnote>
  <w:endnote w:type="continuationSeparator" w:id="0">
    <w:p w14:paraId="46438C63" w14:textId="77777777" w:rsidR="00BE144A" w:rsidRDefault="00BE144A" w:rsidP="00D7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478473"/>
      <w:docPartObj>
        <w:docPartGallery w:val="Page Numbers (Bottom of Page)"/>
        <w:docPartUnique/>
      </w:docPartObj>
    </w:sdtPr>
    <w:sdtEndPr/>
    <w:sdtContent>
      <w:p w14:paraId="39B569DC" w14:textId="7506EF8F" w:rsidR="007611BA" w:rsidRDefault="00FE7CCA">
        <w:pPr>
          <w:pStyle w:val="a7"/>
          <w:jc w:val="center"/>
        </w:pPr>
        <w:r>
          <w:fldChar w:fldCharType="begin"/>
        </w:r>
        <w:r w:rsidR="007611BA">
          <w:instrText>PAGE   \* MERGEFORMAT</w:instrText>
        </w:r>
        <w:r>
          <w:fldChar w:fldCharType="separate"/>
        </w:r>
        <w:r w:rsidR="00534C74" w:rsidRPr="00534C74">
          <w:rPr>
            <w:noProof/>
            <w:lang w:val="zh-TW"/>
          </w:rPr>
          <w:t>3</w:t>
        </w:r>
        <w:r>
          <w:fldChar w:fldCharType="end"/>
        </w:r>
      </w:p>
    </w:sdtContent>
  </w:sdt>
  <w:p w14:paraId="7FAAE573" w14:textId="77777777" w:rsidR="007611BA" w:rsidRDefault="00761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5D7C2" w14:textId="77777777" w:rsidR="00BE144A" w:rsidRDefault="00BE144A" w:rsidP="00D76B78">
      <w:pPr>
        <w:spacing w:after="0" w:line="240" w:lineRule="auto"/>
      </w:pPr>
      <w:r>
        <w:separator/>
      </w:r>
    </w:p>
  </w:footnote>
  <w:footnote w:type="continuationSeparator" w:id="0">
    <w:p w14:paraId="63EE5267" w14:textId="77777777" w:rsidR="00BE144A" w:rsidRDefault="00BE144A" w:rsidP="00D76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279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71CD3"/>
    <w:multiLevelType w:val="hybridMultilevel"/>
    <w:tmpl w:val="42343FDE"/>
    <w:lvl w:ilvl="0" w:tplc="74624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2E5BBB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655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FB074F"/>
    <w:multiLevelType w:val="hybridMultilevel"/>
    <w:tmpl w:val="2DB01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C70F6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7B2CD3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ED3EFB"/>
    <w:multiLevelType w:val="hybridMultilevel"/>
    <w:tmpl w:val="1332A60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5A08AC"/>
    <w:multiLevelType w:val="hybridMultilevel"/>
    <w:tmpl w:val="A1140972"/>
    <w:lvl w:ilvl="0" w:tplc="8A1E42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4B4A13"/>
    <w:multiLevelType w:val="hybridMultilevel"/>
    <w:tmpl w:val="8E582774"/>
    <w:lvl w:ilvl="0" w:tplc="218A2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B06C2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F81E2AB2">
      <w:start w:val="4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475DEC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938A3"/>
    <w:multiLevelType w:val="hybridMultilevel"/>
    <w:tmpl w:val="8F2885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853CFE"/>
    <w:multiLevelType w:val="hybridMultilevel"/>
    <w:tmpl w:val="C9FA019A"/>
    <w:lvl w:ilvl="0" w:tplc="1C0EC23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279222F"/>
    <w:multiLevelType w:val="hybridMultilevel"/>
    <w:tmpl w:val="AA948012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B84FEB"/>
    <w:multiLevelType w:val="hybridMultilevel"/>
    <w:tmpl w:val="1FC2B9BA"/>
    <w:lvl w:ilvl="0" w:tplc="7034F5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DE23BB"/>
    <w:multiLevelType w:val="hybridMultilevel"/>
    <w:tmpl w:val="E0D260DE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76DA9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B932EB"/>
    <w:multiLevelType w:val="hybridMultilevel"/>
    <w:tmpl w:val="C750F64C"/>
    <w:lvl w:ilvl="0" w:tplc="FE8E53A8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32B929FC"/>
    <w:multiLevelType w:val="hybridMultilevel"/>
    <w:tmpl w:val="75E41B4E"/>
    <w:lvl w:ilvl="0" w:tplc="EADEEC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B437F0"/>
    <w:multiLevelType w:val="hybridMultilevel"/>
    <w:tmpl w:val="41A24598"/>
    <w:lvl w:ilvl="0" w:tplc="13C61126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52D4A69"/>
    <w:multiLevelType w:val="hybridMultilevel"/>
    <w:tmpl w:val="D4EACC9A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191D5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EA5A3B"/>
    <w:multiLevelType w:val="hybridMultilevel"/>
    <w:tmpl w:val="30C0A6BE"/>
    <w:lvl w:ilvl="0" w:tplc="B2B8E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1790716"/>
    <w:multiLevelType w:val="hybridMultilevel"/>
    <w:tmpl w:val="9C4EF1C8"/>
    <w:lvl w:ilvl="0" w:tplc="47CCB3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47FCF"/>
    <w:multiLevelType w:val="hybridMultilevel"/>
    <w:tmpl w:val="E1B8D3C2"/>
    <w:lvl w:ilvl="0" w:tplc="64D223E2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62498B"/>
    <w:multiLevelType w:val="hybridMultilevel"/>
    <w:tmpl w:val="1ADE2918"/>
    <w:lvl w:ilvl="0" w:tplc="0AF8194E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1557121"/>
    <w:multiLevelType w:val="hybridMultilevel"/>
    <w:tmpl w:val="D02812F4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A75B4F"/>
    <w:multiLevelType w:val="hybridMultilevel"/>
    <w:tmpl w:val="185E4D2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8" w15:restartNumberingAfterBreak="0">
    <w:nsid w:val="553229BD"/>
    <w:multiLevelType w:val="hybridMultilevel"/>
    <w:tmpl w:val="512C8BE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300258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2F6102"/>
    <w:multiLevelType w:val="hybridMultilevel"/>
    <w:tmpl w:val="5B78A6B6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D2CDB"/>
    <w:multiLevelType w:val="hybridMultilevel"/>
    <w:tmpl w:val="E7869670"/>
    <w:lvl w:ilvl="0" w:tplc="CC9886F4">
      <w:start w:val="1"/>
      <w:numFmt w:val="decimal"/>
      <w:lvlText w:val="%1."/>
      <w:lvlJc w:val="left"/>
      <w:pPr>
        <w:ind w:left="-67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32" w15:restartNumberingAfterBreak="0">
    <w:nsid w:val="74FE74AE"/>
    <w:multiLevelType w:val="hybridMultilevel"/>
    <w:tmpl w:val="ADE84C4E"/>
    <w:lvl w:ilvl="0" w:tplc="230244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FA452C"/>
    <w:multiLevelType w:val="hybridMultilevel"/>
    <w:tmpl w:val="A46A0D00"/>
    <w:lvl w:ilvl="0" w:tplc="93FE039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5C6369"/>
    <w:multiLevelType w:val="hybridMultilevel"/>
    <w:tmpl w:val="FC18AF64"/>
    <w:lvl w:ilvl="0" w:tplc="230244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16"/>
  </w:num>
  <w:num w:numId="7">
    <w:abstractNumId w:val="18"/>
  </w:num>
  <w:num w:numId="8">
    <w:abstractNumId w:val="32"/>
  </w:num>
  <w:num w:numId="9">
    <w:abstractNumId w:val="3"/>
  </w:num>
  <w:num w:numId="10">
    <w:abstractNumId w:val="2"/>
  </w:num>
  <w:num w:numId="11">
    <w:abstractNumId w:val="21"/>
  </w:num>
  <w:num w:numId="12">
    <w:abstractNumId w:val="29"/>
  </w:num>
  <w:num w:numId="13">
    <w:abstractNumId w:val="27"/>
  </w:num>
  <w:num w:numId="14">
    <w:abstractNumId w:val="20"/>
  </w:num>
  <w:num w:numId="15">
    <w:abstractNumId w:val="33"/>
  </w:num>
  <w:num w:numId="16">
    <w:abstractNumId w:val="4"/>
  </w:num>
  <w:num w:numId="17">
    <w:abstractNumId w:val="6"/>
  </w:num>
  <w:num w:numId="18">
    <w:abstractNumId w:val="26"/>
  </w:num>
  <w:num w:numId="19">
    <w:abstractNumId w:val="24"/>
  </w:num>
  <w:num w:numId="20">
    <w:abstractNumId w:val="12"/>
  </w:num>
  <w:num w:numId="21">
    <w:abstractNumId w:val="30"/>
  </w:num>
  <w:num w:numId="22">
    <w:abstractNumId w:val="28"/>
  </w:num>
  <w:num w:numId="23">
    <w:abstractNumId w:val="0"/>
  </w:num>
  <w:num w:numId="24">
    <w:abstractNumId w:val="11"/>
  </w:num>
  <w:num w:numId="25">
    <w:abstractNumId w:val="9"/>
  </w:num>
  <w:num w:numId="26">
    <w:abstractNumId w:val="22"/>
  </w:num>
  <w:num w:numId="27">
    <w:abstractNumId w:val="1"/>
  </w:num>
  <w:num w:numId="28">
    <w:abstractNumId w:val="25"/>
  </w:num>
  <w:num w:numId="29">
    <w:abstractNumId w:val="19"/>
  </w:num>
  <w:num w:numId="30">
    <w:abstractNumId w:val="17"/>
  </w:num>
  <w:num w:numId="31">
    <w:abstractNumId w:val="34"/>
  </w:num>
  <w:num w:numId="32">
    <w:abstractNumId w:val="31"/>
  </w:num>
  <w:num w:numId="33">
    <w:abstractNumId w:val="8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0113D1"/>
    <w:rsid w:val="00015E69"/>
    <w:rsid w:val="00017704"/>
    <w:rsid w:val="00026E18"/>
    <w:rsid w:val="000409EF"/>
    <w:rsid w:val="00047849"/>
    <w:rsid w:val="00055C6A"/>
    <w:rsid w:val="00062DCA"/>
    <w:rsid w:val="00084D29"/>
    <w:rsid w:val="00094FE6"/>
    <w:rsid w:val="000A55E5"/>
    <w:rsid w:val="000B1A6A"/>
    <w:rsid w:val="000B5FB3"/>
    <w:rsid w:val="000C5BD4"/>
    <w:rsid w:val="000C6325"/>
    <w:rsid w:val="000D598E"/>
    <w:rsid w:val="000D7751"/>
    <w:rsid w:val="000E3E8C"/>
    <w:rsid w:val="00106522"/>
    <w:rsid w:val="001307FA"/>
    <w:rsid w:val="00131557"/>
    <w:rsid w:val="00134721"/>
    <w:rsid w:val="001436D8"/>
    <w:rsid w:val="001443E3"/>
    <w:rsid w:val="0015034C"/>
    <w:rsid w:val="00150620"/>
    <w:rsid w:val="001574F9"/>
    <w:rsid w:val="00166B34"/>
    <w:rsid w:val="00182E09"/>
    <w:rsid w:val="001B0002"/>
    <w:rsid w:val="001C05EA"/>
    <w:rsid w:val="001D259E"/>
    <w:rsid w:val="001D2CED"/>
    <w:rsid w:val="001D4792"/>
    <w:rsid w:val="001E6B85"/>
    <w:rsid w:val="001F0B6C"/>
    <w:rsid w:val="001F4E5A"/>
    <w:rsid w:val="001F51DC"/>
    <w:rsid w:val="00201C05"/>
    <w:rsid w:val="0021739B"/>
    <w:rsid w:val="002213B9"/>
    <w:rsid w:val="00222D4B"/>
    <w:rsid w:val="00232CF4"/>
    <w:rsid w:val="00266503"/>
    <w:rsid w:val="0027347B"/>
    <w:rsid w:val="00277F3E"/>
    <w:rsid w:val="00281661"/>
    <w:rsid w:val="0029130D"/>
    <w:rsid w:val="002A013D"/>
    <w:rsid w:val="002B7DC0"/>
    <w:rsid w:val="002D0BCE"/>
    <w:rsid w:val="002D3E49"/>
    <w:rsid w:val="002E1D4B"/>
    <w:rsid w:val="00305673"/>
    <w:rsid w:val="003063CF"/>
    <w:rsid w:val="00311D47"/>
    <w:rsid w:val="003152F7"/>
    <w:rsid w:val="00315834"/>
    <w:rsid w:val="00316CD7"/>
    <w:rsid w:val="003244D4"/>
    <w:rsid w:val="00340EA6"/>
    <w:rsid w:val="00342185"/>
    <w:rsid w:val="0035261C"/>
    <w:rsid w:val="0036214D"/>
    <w:rsid w:val="003651D9"/>
    <w:rsid w:val="00365F2D"/>
    <w:rsid w:val="00372474"/>
    <w:rsid w:val="00372848"/>
    <w:rsid w:val="00376AD5"/>
    <w:rsid w:val="00391DAB"/>
    <w:rsid w:val="003A4691"/>
    <w:rsid w:val="003A55D8"/>
    <w:rsid w:val="003A7AC6"/>
    <w:rsid w:val="003A7D1F"/>
    <w:rsid w:val="003B20BA"/>
    <w:rsid w:val="003C1038"/>
    <w:rsid w:val="003C3F21"/>
    <w:rsid w:val="003C5E15"/>
    <w:rsid w:val="003D1ACB"/>
    <w:rsid w:val="003E4711"/>
    <w:rsid w:val="003F761E"/>
    <w:rsid w:val="00401114"/>
    <w:rsid w:val="0040514D"/>
    <w:rsid w:val="004063A0"/>
    <w:rsid w:val="00423718"/>
    <w:rsid w:val="00423EE7"/>
    <w:rsid w:val="004253A1"/>
    <w:rsid w:val="00432498"/>
    <w:rsid w:val="00441BAF"/>
    <w:rsid w:val="00447D86"/>
    <w:rsid w:val="00450B1E"/>
    <w:rsid w:val="004629EF"/>
    <w:rsid w:val="00475EF2"/>
    <w:rsid w:val="004874EC"/>
    <w:rsid w:val="00496591"/>
    <w:rsid w:val="004A4933"/>
    <w:rsid w:val="004A6A99"/>
    <w:rsid w:val="004B3E9C"/>
    <w:rsid w:val="004C1E61"/>
    <w:rsid w:val="004C3D13"/>
    <w:rsid w:val="004C4A0A"/>
    <w:rsid w:val="004C7F6C"/>
    <w:rsid w:val="004D224C"/>
    <w:rsid w:val="004D7D84"/>
    <w:rsid w:val="004D7E8B"/>
    <w:rsid w:val="004E716F"/>
    <w:rsid w:val="005011EB"/>
    <w:rsid w:val="00504322"/>
    <w:rsid w:val="005104BB"/>
    <w:rsid w:val="00513C12"/>
    <w:rsid w:val="00526728"/>
    <w:rsid w:val="00527DCA"/>
    <w:rsid w:val="00534C74"/>
    <w:rsid w:val="005369FB"/>
    <w:rsid w:val="0054014A"/>
    <w:rsid w:val="00542A13"/>
    <w:rsid w:val="00562668"/>
    <w:rsid w:val="005744FA"/>
    <w:rsid w:val="00583E9B"/>
    <w:rsid w:val="005944F2"/>
    <w:rsid w:val="005A0D3D"/>
    <w:rsid w:val="005A26E9"/>
    <w:rsid w:val="005B5E3A"/>
    <w:rsid w:val="005B6D48"/>
    <w:rsid w:val="005C3993"/>
    <w:rsid w:val="005D1BDF"/>
    <w:rsid w:val="005D2278"/>
    <w:rsid w:val="005D307F"/>
    <w:rsid w:val="005E1630"/>
    <w:rsid w:val="005E1A39"/>
    <w:rsid w:val="005F0756"/>
    <w:rsid w:val="00601E02"/>
    <w:rsid w:val="0060447E"/>
    <w:rsid w:val="00604C4D"/>
    <w:rsid w:val="0060602A"/>
    <w:rsid w:val="00607004"/>
    <w:rsid w:val="00617172"/>
    <w:rsid w:val="006176EE"/>
    <w:rsid w:val="006205B8"/>
    <w:rsid w:val="00625118"/>
    <w:rsid w:val="006309AB"/>
    <w:rsid w:val="00633C92"/>
    <w:rsid w:val="006357A8"/>
    <w:rsid w:val="006410F0"/>
    <w:rsid w:val="00645618"/>
    <w:rsid w:val="0064751E"/>
    <w:rsid w:val="00663640"/>
    <w:rsid w:val="006661CC"/>
    <w:rsid w:val="0066675E"/>
    <w:rsid w:val="006674C3"/>
    <w:rsid w:val="00670F9D"/>
    <w:rsid w:val="00672474"/>
    <w:rsid w:val="006864D0"/>
    <w:rsid w:val="006A179A"/>
    <w:rsid w:val="006A5A51"/>
    <w:rsid w:val="006C0970"/>
    <w:rsid w:val="006C2F2A"/>
    <w:rsid w:val="006C4A08"/>
    <w:rsid w:val="006E2F74"/>
    <w:rsid w:val="006F506D"/>
    <w:rsid w:val="007112D3"/>
    <w:rsid w:val="00716880"/>
    <w:rsid w:val="007208FD"/>
    <w:rsid w:val="007300CD"/>
    <w:rsid w:val="007310BF"/>
    <w:rsid w:val="00732567"/>
    <w:rsid w:val="0073598E"/>
    <w:rsid w:val="00740CF5"/>
    <w:rsid w:val="0074670A"/>
    <w:rsid w:val="00750F9B"/>
    <w:rsid w:val="007512FB"/>
    <w:rsid w:val="0076050A"/>
    <w:rsid w:val="007611BA"/>
    <w:rsid w:val="0076779E"/>
    <w:rsid w:val="00770236"/>
    <w:rsid w:val="007A4B93"/>
    <w:rsid w:val="007E3E95"/>
    <w:rsid w:val="007E3F93"/>
    <w:rsid w:val="007E73C4"/>
    <w:rsid w:val="007F44B1"/>
    <w:rsid w:val="00803E06"/>
    <w:rsid w:val="00807227"/>
    <w:rsid w:val="00815846"/>
    <w:rsid w:val="008167C5"/>
    <w:rsid w:val="0082448A"/>
    <w:rsid w:val="00826365"/>
    <w:rsid w:val="008266D8"/>
    <w:rsid w:val="0083201F"/>
    <w:rsid w:val="00832E6F"/>
    <w:rsid w:val="0084575D"/>
    <w:rsid w:val="0084660D"/>
    <w:rsid w:val="00856D33"/>
    <w:rsid w:val="008704F2"/>
    <w:rsid w:val="00872933"/>
    <w:rsid w:val="008730CF"/>
    <w:rsid w:val="008765DA"/>
    <w:rsid w:val="008925E5"/>
    <w:rsid w:val="00897A72"/>
    <w:rsid w:val="008A3E62"/>
    <w:rsid w:val="008B7CA6"/>
    <w:rsid w:val="008C4C0B"/>
    <w:rsid w:val="008D2C95"/>
    <w:rsid w:val="008D5C61"/>
    <w:rsid w:val="008E34ED"/>
    <w:rsid w:val="009000FA"/>
    <w:rsid w:val="009019E9"/>
    <w:rsid w:val="00901D89"/>
    <w:rsid w:val="00901EED"/>
    <w:rsid w:val="00904D13"/>
    <w:rsid w:val="00905944"/>
    <w:rsid w:val="0090757F"/>
    <w:rsid w:val="0091404F"/>
    <w:rsid w:val="00921AAA"/>
    <w:rsid w:val="00923C1F"/>
    <w:rsid w:val="00924E72"/>
    <w:rsid w:val="00927D69"/>
    <w:rsid w:val="0095015D"/>
    <w:rsid w:val="00952B5A"/>
    <w:rsid w:val="00953CE6"/>
    <w:rsid w:val="00962000"/>
    <w:rsid w:val="0097626F"/>
    <w:rsid w:val="00991DF5"/>
    <w:rsid w:val="009B2591"/>
    <w:rsid w:val="009B2E31"/>
    <w:rsid w:val="009C1548"/>
    <w:rsid w:val="009D2CA1"/>
    <w:rsid w:val="009D3504"/>
    <w:rsid w:val="009F2CD8"/>
    <w:rsid w:val="00A0530F"/>
    <w:rsid w:val="00A05D29"/>
    <w:rsid w:val="00A0654E"/>
    <w:rsid w:val="00A07C64"/>
    <w:rsid w:val="00A200AA"/>
    <w:rsid w:val="00A235B8"/>
    <w:rsid w:val="00A33DDA"/>
    <w:rsid w:val="00A34471"/>
    <w:rsid w:val="00A519C4"/>
    <w:rsid w:val="00A57587"/>
    <w:rsid w:val="00A605D5"/>
    <w:rsid w:val="00A67333"/>
    <w:rsid w:val="00A81570"/>
    <w:rsid w:val="00A86B8D"/>
    <w:rsid w:val="00A90209"/>
    <w:rsid w:val="00A94301"/>
    <w:rsid w:val="00AC58AF"/>
    <w:rsid w:val="00AD799F"/>
    <w:rsid w:val="00AE493C"/>
    <w:rsid w:val="00AE7EFB"/>
    <w:rsid w:val="00AF5BB0"/>
    <w:rsid w:val="00AF66D5"/>
    <w:rsid w:val="00B010FB"/>
    <w:rsid w:val="00B0767B"/>
    <w:rsid w:val="00B07D96"/>
    <w:rsid w:val="00B122DD"/>
    <w:rsid w:val="00B17E2D"/>
    <w:rsid w:val="00B17F1A"/>
    <w:rsid w:val="00B2254E"/>
    <w:rsid w:val="00B26E0B"/>
    <w:rsid w:val="00B302E9"/>
    <w:rsid w:val="00B33F70"/>
    <w:rsid w:val="00B361B7"/>
    <w:rsid w:val="00B4219F"/>
    <w:rsid w:val="00B43B33"/>
    <w:rsid w:val="00B51250"/>
    <w:rsid w:val="00B52746"/>
    <w:rsid w:val="00B54980"/>
    <w:rsid w:val="00B55A46"/>
    <w:rsid w:val="00B66ECB"/>
    <w:rsid w:val="00B83306"/>
    <w:rsid w:val="00B90143"/>
    <w:rsid w:val="00B95377"/>
    <w:rsid w:val="00BB0A36"/>
    <w:rsid w:val="00BB2335"/>
    <w:rsid w:val="00BB727C"/>
    <w:rsid w:val="00BC7BEF"/>
    <w:rsid w:val="00BE144A"/>
    <w:rsid w:val="00BE1F79"/>
    <w:rsid w:val="00BE5E79"/>
    <w:rsid w:val="00BF5397"/>
    <w:rsid w:val="00C0244D"/>
    <w:rsid w:val="00C03F48"/>
    <w:rsid w:val="00C07AF8"/>
    <w:rsid w:val="00C10AC2"/>
    <w:rsid w:val="00C10FB1"/>
    <w:rsid w:val="00C13DC6"/>
    <w:rsid w:val="00C161E5"/>
    <w:rsid w:val="00C23DA0"/>
    <w:rsid w:val="00C5411E"/>
    <w:rsid w:val="00C60CED"/>
    <w:rsid w:val="00C61FB3"/>
    <w:rsid w:val="00C72F22"/>
    <w:rsid w:val="00C82D2E"/>
    <w:rsid w:val="00C862E6"/>
    <w:rsid w:val="00C96435"/>
    <w:rsid w:val="00CB49C4"/>
    <w:rsid w:val="00CB67D3"/>
    <w:rsid w:val="00CC05B6"/>
    <w:rsid w:val="00CC7DDE"/>
    <w:rsid w:val="00CD4894"/>
    <w:rsid w:val="00CD5213"/>
    <w:rsid w:val="00CD696E"/>
    <w:rsid w:val="00CF24CC"/>
    <w:rsid w:val="00D2024A"/>
    <w:rsid w:val="00D2560E"/>
    <w:rsid w:val="00D25BED"/>
    <w:rsid w:val="00D270C2"/>
    <w:rsid w:val="00D347AE"/>
    <w:rsid w:val="00D3597B"/>
    <w:rsid w:val="00D604C1"/>
    <w:rsid w:val="00D75B68"/>
    <w:rsid w:val="00D76B78"/>
    <w:rsid w:val="00D855D9"/>
    <w:rsid w:val="00D867D0"/>
    <w:rsid w:val="00D8749E"/>
    <w:rsid w:val="00DA5042"/>
    <w:rsid w:val="00DB1918"/>
    <w:rsid w:val="00DB79FD"/>
    <w:rsid w:val="00DC2D1A"/>
    <w:rsid w:val="00DC7FEE"/>
    <w:rsid w:val="00DD2A89"/>
    <w:rsid w:val="00DE4BFE"/>
    <w:rsid w:val="00E13E70"/>
    <w:rsid w:val="00E16DA6"/>
    <w:rsid w:val="00E2398B"/>
    <w:rsid w:val="00E52AE3"/>
    <w:rsid w:val="00E5705D"/>
    <w:rsid w:val="00E602A8"/>
    <w:rsid w:val="00E633AE"/>
    <w:rsid w:val="00E637DF"/>
    <w:rsid w:val="00E70C4E"/>
    <w:rsid w:val="00E71EEC"/>
    <w:rsid w:val="00E7463D"/>
    <w:rsid w:val="00E74CED"/>
    <w:rsid w:val="00E90A4F"/>
    <w:rsid w:val="00EA0B2E"/>
    <w:rsid w:val="00EA124A"/>
    <w:rsid w:val="00EC2A25"/>
    <w:rsid w:val="00EC7509"/>
    <w:rsid w:val="00ED185C"/>
    <w:rsid w:val="00ED2BC5"/>
    <w:rsid w:val="00EE00C0"/>
    <w:rsid w:val="00EE2B2E"/>
    <w:rsid w:val="00EE5CF1"/>
    <w:rsid w:val="00EF1EF5"/>
    <w:rsid w:val="00EF7B20"/>
    <w:rsid w:val="00F152E6"/>
    <w:rsid w:val="00F26472"/>
    <w:rsid w:val="00F27312"/>
    <w:rsid w:val="00F33A44"/>
    <w:rsid w:val="00F41EEC"/>
    <w:rsid w:val="00F45FA7"/>
    <w:rsid w:val="00F46A2B"/>
    <w:rsid w:val="00F51C25"/>
    <w:rsid w:val="00F67FDC"/>
    <w:rsid w:val="00F81534"/>
    <w:rsid w:val="00F82A1D"/>
    <w:rsid w:val="00F848C6"/>
    <w:rsid w:val="00F96CA4"/>
    <w:rsid w:val="00FA1E96"/>
    <w:rsid w:val="00FD04A3"/>
    <w:rsid w:val="00FD46AA"/>
    <w:rsid w:val="00FE7CCA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44C8D"/>
  <w15:docId w15:val="{9D3188AE-C283-4A38-BB2D-B118BCC0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597B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6B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6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6B78"/>
    <w:rPr>
      <w:sz w:val="20"/>
      <w:szCs w:val="20"/>
    </w:rPr>
  </w:style>
  <w:style w:type="character" w:styleId="a9">
    <w:name w:val="Emphasis"/>
    <w:basedOn w:val="a0"/>
    <w:uiPriority w:val="20"/>
    <w:qFormat/>
    <w:rsid w:val="00C161E5"/>
    <w:rPr>
      <w:i/>
      <w:iCs/>
    </w:rPr>
  </w:style>
  <w:style w:type="character" w:customStyle="1" w:styleId="apple-converted-space">
    <w:name w:val="apple-converted-space"/>
    <w:basedOn w:val="a0"/>
    <w:rsid w:val="00C161E5"/>
  </w:style>
  <w:style w:type="paragraph" w:styleId="aa">
    <w:name w:val="No Spacing"/>
    <w:uiPriority w:val="1"/>
    <w:qFormat/>
    <w:rsid w:val="00C161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365F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5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C961-C2F0-41E8-956A-A92BC120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 User</dc:creator>
  <cp:lastModifiedBy>Nana</cp:lastModifiedBy>
  <cp:revision>7</cp:revision>
  <cp:lastPrinted>2022-06-16T06:11:00Z</cp:lastPrinted>
  <dcterms:created xsi:type="dcterms:W3CDTF">2021-09-22T06:16:00Z</dcterms:created>
  <dcterms:modified xsi:type="dcterms:W3CDTF">2022-06-20T00:57:00Z</dcterms:modified>
</cp:coreProperties>
</file>