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63" w:rsidRPr="00293663" w:rsidRDefault="00904B5C" w:rsidP="00293663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教務處</w:t>
      </w:r>
      <w:r w:rsidR="00293663" w:rsidRPr="003336F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節能小組執行成果與經驗分享</w:t>
      </w:r>
    </w:p>
    <w:p w:rsidR="00293663" w:rsidRPr="00B51829" w:rsidRDefault="00293663" w:rsidP="00293663">
      <w:pPr>
        <w:widowControl/>
        <w:spacing w:before="100" w:beforeAutospacing="1" w:after="100" w:afterAutospacing="1"/>
        <w:ind w:right="240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hint="eastAsia"/>
        </w:rPr>
        <w:t xml:space="preserve">                          </w:t>
      </w:r>
      <w:r w:rsidR="00904B5C" w:rsidRPr="00B51829">
        <w:rPr>
          <w:rFonts w:ascii="標楷體" w:eastAsia="標楷體" w:hAnsi="標楷體" w:hint="eastAsia"/>
        </w:rPr>
        <w:t>教務處</w:t>
      </w:r>
      <w:r w:rsidR="00B51829">
        <w:rPr>
          <w:rFonts w:ascii="標楷體" w:eastAsia="標楷體" w:hAnsi="標楷體" w:hint="eastAsia"/>
        </w:rPr>
        <w:t>2021.05.31</w:t>
      </w:r>
    </w:p>
    <w:p w:rsidR="008543BF" w:rsidRPr="006649EE" w:rsidRDefault="008543BF" w:rsidP="006649EE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前言</w:t>
      </w:r>
    </w:p>
    <w:p w:rsidR="005F6233" w:rsidRPr="006649EE" w:rsidRDefault="00964036" w:rsidP="006649EE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一般教室主要能源消耗共有四大來源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分別為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Ｅ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化系統、照明、循環扇及空調設備四大來源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904B5C"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教務處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目前已實施成果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分享如下:</w:t>
      </w:r>
    </w:p>
    <w:p w:rsidR="00904B5C" w:rsidRPr="006649EE" w:rsidRDefault="00904B5C" w:rsidP="006649EE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教務處一般教室節能改善策略如下</w:t>
      </w:r>
    </w:p>
    <w:p w:rsidR="00904B5C" w:rsidRPr="006649EE" w:rsidRDefault="00904B5C" w:rsidP="006649EE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Ｅ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化系統改善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904B5C" w:rsidRPr="005F6233" w:rsidRDefault="00904B5C" w:rsidP="005F6233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第一代 遠端控制投影機開關 缺點電腦無法監控</w:t>
      </w:r>
    </w:p>
    <w:p w:rsidR="00904B5C" w:rsidRPr="005F6233" w:rsidRDefault="00904B5C" w:rsidP="005F6233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第二代 遠端同時可控制投影機關關及電腦關機</w:t>
      </w:r>
      <w:r w:rsidR="00687104">
        <w:rPr>
          <w:rFonts w:ascii="標楷體" w:eastAsia="標楷體" w:hAnsi="標楷體" w:hint="eastAsia"/>
          <w:color w:val="000000" w:themeColor="text1"/>
          <w:sz w:val="32"/>
          <w:szCs w:val="32"/>
        </w:rPr>
        <w:t>，並透過遠端管理RMCS，將未使用中的設備遠端關閉管理。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(</w:t>
      </w:r>
      <w:r w:rsidR="003314C1">
        <w:rPr>
          <w:rFonts w:ascii="標楷體" w:eastAsia="標楷體" w:hAnsi="標楷體" w:hint="eastAsia"/>
          <w:color w:val="000000" w:themeColor="text1"/>
          <w:sz w:val="32"/>
          <w:szCs w:val="32"/>
        </w:rPr>
        <w:t>2020</w:t>
      </w:r>
      <w:r w:rsidR="005F6233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年9月已完成數量</w:t>
      </w:r>
      <w:r w:rsidR="005F6233" w:rsidRPr="005F6233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="005F6233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總計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65</w:t>
      </w:r>
      <w:r w:rsidR="005F6233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間教室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及4間共同教學實驗室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，另第四期</w:t>
      </w:r>
      <w:r w:rsidR="00687104">
        <w:rPr>
          <w:rFonts w:ascii="標楷體" w:eastAsia="標楷體" w:hAnsi="標楷體" w:hint="eastAsia"/>
          <w:color w:val="000000" w:themeColor="text1"/>
          <w:sz w:val="32"/>
          <w:szCs w:val="32"/>
        </w:rPr>
        <w:t>尚有8間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共同教學實驗室及</w:t>
      </w:r>
      <w:r w:rsidR="00687104">
        <w:rPr>
          <w:rFonts w:ascii="標楷體" w:eastAsia="標楷體" w:hAnsi="標楷體" w:hint="eastAsia"/>
          <w:color w:val="000000" w:themeColor="text1"/>
          <w:sz w:val="32"/>
          <w:szCs w:val="32"/>
        </w:rPr>
        <w:t>3間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醫院教室E化設備</w:t>
      </w:r>
      <w:r w:rsidR="00687104">
        <w:rPr>
          <w:rFonts w:ascii="標楷體" w:eastAsia="標楷體" w:hAnsi="標楷體" w:hint="eastAsia"/>
          <w:color w:val="000000" w:themeColor="text1"/>
          <w:sz w:val="32"/>
          <w:szCs w:val="32"/>
        </w:rPr>
        <w:t>購置開單作業中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，預計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於</w:t>
      </w:r>
      <w:r w:rsidR="009A479E">
        <w:rPr>
          <w:rFonts w:ascii="標楷體" w:eastAsia="標楷體" w:hAnsi="標楷體" w:hint="eastAsia"/>
          <w:color w:val="000000" w:themeColor="text1"/>
          <w:sz w:val="32"/>
          <w:szCs w:val="32"/>
        </w:rPr>
        <w:t>109下學期</w:t>
      </w:r>
      <w:r w:rsid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施作。</w:t>
      </w:r>
    </w:p>
    <w:p w:rsidR="00904B5C" w:rsidRPr="005F6233" w:rsidRDefault="00904B5C" w:rsidP="005F6233">
      <w:pPr>
        <w:pStyle w:val="a3"/>
        <w:numPr>
          <w:ilvl w:val="0"/>
          <w:numId w:val="10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第二代加強版引入電力資料收集系統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統一監控E化系統電源開關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41E20">
        <w:rPr>
          <w:rFonts w:ascii="標楷體" w:eastAsia="標楷體" w:hAnsi="標楷體" w:hint="eastAsia"/>
          <w:color w:val="000000" w:themeColor="text1"/>
          <w:sz w:val="32"/>
          <w:szCs w:val="32"/>
        </w:rPr>
        <w:t>並呈現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電源</w:t>
      </w:r>
      <w:r w:rsidR="009028E5">
        <w:rPr>
          <w:rFonts w:ascii="標楷體" w:eastAsia="標楷體" w:hAnsi="標楷體" w:hint="eastAsia"/>
          <w:color w:val="000000" w:themeColor="text1"/>
          <w:sz w:val="32"/>
          <w:szCs w:val="32"/>
        </w:rPr>
        <w:t>即時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使用情況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能耗等資訊…除可評估E化系統能耗做為節能參考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也可以由電流之變化</w:t>
      </w:r>
      <w:r w:rsidR="00291872">
        <w:rPr>
          <w:rFonts w:ascii="標楷體" w:eastAsia="標楷體" w:hAnsi="標楷體" w:hint="eastAsia"/>
          <w:color w:val="000000" w:themeColor="text1"/>
          <w:sz w:val="32"/>
          <w:szCs w:val="32"/>
        </w:rPr>
        <w:t>差異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提前預知設備的老化損壞情形</w:t>
      </w:r>
      <w:r w:rsidR="006649EE"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Pr="005F623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904B5C" w:rsidRPr="006649EE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照明改善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D76ADF" w:rsidRDefault="00D76ADF" w:rsidP="00AB5FDB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PBL教室20間，已於109學年度完成燈具</w:t>
      </w:r>
      <w:r w:rsidR="006C134F">
        <w:rPr>
          <w:rFonts w:ascii="標楷體" w:eastAsia="標楷體" w:hAnsi="標楷體" w:hint="eastAsia"/>
          <w:color w:val="000000" w:themeColor="text1"/>
          <w:sz w:val="32"/>
          <w:szCs w:val="32"/>
        </w:rPr>
        <w:t>由T5燈具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汰換</w:t>
      </w:r>
      <w:r w:rsidR="006C134F">
        <w:rPr>
          <w:rFonts w:ascii="標楷體" w:eastAsia="標楷體" w:hAnsi="標楷體" w:hint="eastAsia"/>
          <w:color w:val="000000" w:themeColor="text1"/>
          <w:sz w:val="32"/>
          <w:szCs w:val="32"/>
        </w:rPr>
        <w:t>為LED平板燈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C5020A">
        <w:rPr>
          <w:rFonts w:ascii="標楷體" w:eastAsia="標楷體" w:hAnsi="標楷體" w:hint="eastAsia"/>
          <w:color w:val="000000" w:themeColor="text1"/>
          <w:sz w:val="32"/>
          <w:szCs w:val="32"/>
        </w:rPr>
        <w:t>(另PBL01、PBL04由傳統耗能筒燈改善為LED筒燈)</w:t>
      </w:r>
    </w:p>
    <w:p w:rsidR="008A6C9E" w:rsidRPr="008A6C9E" w:rsidRDefault="008A6C9E" w:rsidP="008A6C9E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LED黑板燈:改善管院12間教室、第二醫學24間教室、第一醫學教室4間、工學教室1間，此次加上前次改善部分，教室區黑板燈已全數改善完畢。</w:t>
      </w:r>
    </w:p>
    <w:p w:rsidR="00922A57" w:rsidRPr="00D76ADF" w:rsidRDefault="00922A57" w:rsidP="00AB5FDB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目前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2019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年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12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月全校一般教室改為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LED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照明燈具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間數</w:t>
      </w:r>
      <w:r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為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42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間，全校一般教室總耗能由原先每日約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550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已降至每日約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</w:rPr>
        <w:t>398</w:t>
      </w:r>
      <w:r w:rsidR="00DD1F6C" w:rsidRPr="00D76ADF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度。</w:t>
      </w:r>
    </w:p>
    <w:p w:rsidR="002074DE" w:rsidRPr="00922A57" w:rsidRDefault="002074DE" w:rsidP="00922A57">
      <w:pPr>
        <w:pStyle w:val="a3"/>
        <w:numPr>
          <w:ilvl w:val="0"/>
          <w:numId w:val="11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未來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擬規畫第二醫學教室區24間教室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全面改為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LED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平板燈，預期</w:t>
      </w:r>
      <w:r w:rsidR="00291872">
        <w:rPr>
          <w:rFonts w:ascii="標楷體" w:eastAsia="標楷體" w:hAnsi="標楷體" w:hint="eastAsia"/>
          <w:color w:val="000000" w:themeColor="text1"/>
          <w:sz w:val="32"/>
          <w:szCs w:val="32"/>
        </w:rPr>
        <w:t>一般教室照明耗能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將會降至每日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200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Pr="00922A57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074DE" w:rsidRPr="008A6C9E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074DE" w:rsidRPr="006649EE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循環扇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6649EE" w:rsidRPr="008A6C9E" w:rsidRDefault="002074DE" w:rsidP="008A6C9E">
      <w:pPr>
        <w:pStyle w:val="a3"/>
        <w:numPr>
          <w:ilvl w:val="0"/>
          <w:numId w:val="13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為輔助空調系統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以節省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15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~30%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的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空調耗能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一間教室每日循環扇消耗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6649EE" w:rsidRPr="008A6C9E">
        <w:rPr>
          <w:rFonts w:ascii="標楷體" w:eastAsia="標楷體" w:hAnsi="標楷體"/>
          <w:color w:val="000000" w:themeColor="text1"/>
          <w:sz w:val="32"/>
          <w:szCs w:val="32"/>
        </w:rPr>
        <w:t>。15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一間教室空調平均每日耗能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6649EE" w:rsidRPr="008A6C9E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加裝循環扇可扣除循環扇消耗可節省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16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度電</w:t>
      </w:r>
      <w:r w:rsidR="006649E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C9E" w:rsidRDefault="006649EE" w:rsidP="008A6C9E">
      <w:pPr>
        <w:pStyle w:val="a3"/>
        <w:numPr>
          <w:ilvl w:val="0"/>
          <w:numId w:val="13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目前一般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教室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已</w:t>
      </w:r>
      <w:r w:rsidR="002074D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裝置</w:t>
      </w:r>
      <w:r w:rsidR="002074DE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19</w:t>
      </w:r>
      <w:r w:rsidR="002074DE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間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，去年考量疫情期間避免造成教室室內空氣過度流通，已暫緩規劃</w:t>
      </w:r>
      <w:r w:rsidR="00F8296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期間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第一醫學M0301~</w:t>
      </w:r>
      <w:r w:rsidR="00C72314">
        <w:rPr>
          <w:rFonts w:ascii="標楷體" w:eastAsia="標楷體" w:hAnsi="標楷體"/>
          <w:color w:val="000000" w:themeColor="text1"/>
          <w:sz w:val="32"/>
          <w:szCs w:val="32"/>
        </w:rPr>
        <w:t>M0304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階梯大教室4間加裝抽排氣設備將下沉二氧化碳強制抽風排出至大樓外</w:t>
      </w:r>
      <w:r w:rsidR="00F82966">
        <w:rPr>
          <w:rFonts w:ascii="標楷體" w:eastAsia="標楷體" w:hAnsi="標楷體" w:hint="eastAsia"/>
          <w:color w:val="000000" w:themeColor="text1"/>
          <w:sz w:val="32"/>
          <w:szCs w:val="32"/>
        </w:rPr>
        <w:t>，已利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外氣由上方外窗流入教室內</w:t>
      </w:r>
      <w:r w:rsidR="00A011BC">
        <w:rPr>
          <w:rFonts w:ascii="標楷體" w:eastAsia="標楷體" w:hAnsi="標楷體" w:hint="eastAsia"/>
          <w:color w:val="000000" w:themeColor="text1"/>
          <w:sz w:val="32"/>
          <w:szCs w:val="32"/>
        </w:rPr>
        <w:t>，另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工學E0101階梯教室外部通風開窗改善工程</w:t>
      </w:r>
      <w:r w:rsidR="00A011BC">
        <w:rPr>
          <w:rFonts w:ascii="標楷體" w:eastAsia="標楷體" w:hAnsi="標楷體" w:hint="eastAsia"/>
          <w:color w:val="000000" w:themeColor="text1"/>
          <w:sz w:val="32"/>
          <w:szCs w:val="32"/>
        </w:rPr>
        <w:t>，配合防</w:t>
      </w:r>
      <w:r w:rsidR="00A011BC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疫改善教室外氣通風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649EE" w:rsidRPr="008A6C9E" w:rsidRDefault="006649EE" w:rsidP="008A6C9E">
      <w:pPr>
        <w:pStyle w:val="a3"/>
        <w:numPr>
          <w:ilvl w:val="0"/>
          <w:numId w:val="13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未來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待疫情結束</w:t>
      </w:r>
      <w:r w:rsidR="00A011BC">
        <w:rPr>
          <w:rFonts w:ascii="標楷體" w:eastAsia="標楷體" w:hAnsi="標楷體" w:hint="eastAsia"/>
          <w:color w:val="000000" w:themeColor="text1"/>
          <w:sz w:val="32"/>
          <w:szCs w:val="32"/>
        </w:rPr>
        <w:t>後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另</w:t>
      </w:r>
      <w:r w:rsidR="00A011BC">
        <w:rPr>
          <w:rFonts w:ascii="標楷體" w:eastAsia="標楷體" w:hAnsi="標楷體" w:hint="eastAsia"/>
          <w:color w:val="000000" w:themeColor="text1"/>
          <w:sz w:val="32"/>
          <w:szCs w:val="32"/>
        </w:rPr>
        <w:t>提安裝</w:t>
      </w:r>
      <w:r w:rsidR="00C72314">
        <w:rPr>
          <w:rFonts w:ascii="標楷體" w:eastAsia="標楷體" w:hAnsi="標楷體" w:hint="eastAsia"/>
          <w:color w:val="000000" w:themeColor="text1"/>
          <w:sz w:val="32"/>
          <w:szCs w:val="32"/>
        </w:rPr>
        <w:t>節能風扇納入</w:t>
      </w:r>
      <w:r w:rsidR="00DD1F6C"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年度預算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以全面安裝為目標</w:t>
      </w:r>
      <w:r w:rsidR="00DD1F6C"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預計每日可節省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1152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度電</w:t>
      </w:r>
      <w:r w:rsidRPr="008A6C9E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649EE" w:rsidRPr="00DD1F6C" w:rsidRDefault="006649E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</w:p>
    <w:p w:rsidR="006649EE" w:rsidRPr="006649EE" w:rsidRDefault="006649E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bCs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bCs/>
          <w:color w:val="000000" w:themeColor="text1"/>
          <w:sz w:val="32"/>
          <w:szCs w:val="32"/>
          <w:lang w:eastAsia="zh-HK"/>
        </w:rPr>
        <w:t>空調系統節能改善</w:t>
      </w:r>
      <w:r w:rsidRPr="006649E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</w:t>
      </w:r>
    </w:p>
    <w:p w:rsidR="008B2EF9" w:rsidRPr="006649EE" w:rsidRDefault="008B2EF9" w:rsidP="008B2EF9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外界熱能阻隔: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除隔熱紙外可善用教室區已設置之窗簾遮陽。</w:t>
      </w:r>
    </w:p>
    <w:p w:rsidR="008B2EF9" w:rsidRPr="006649EE" w:rsidRDefault="008B2EF9" w:rsidP="008B2EF9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118" w:left="763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加強節能宣導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: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巡檢經過之教室區，隨手關閉未使用教室之空調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，以減少不良之使用習慣造成之無謂耗能。</w:t>
      </w:r>
    </w:p>
    <w:p w:rsidR="008B2EF9" w:rsidRPr="006649EE" w:rsidRDefault="008B2EF9" w:rsidP="008B2EF9">
      <w:pPr>
        <w:pStyle w:val="a3"/>
        <w:numPr>
          <w:ilvl w:val="0"/>
          <w:numId w:val="9"/>
        </w:numPr>
        <w:tabs>
          <w:tab w:val="left" w:pos="284"/>
        </w:tabs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持續節能宣導:將利用E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化系統桌面，持續宣導養成隨手關掉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教室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電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源</w:t>
      </w:r>
      <w:r w:rsidRPr="006649E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之習慣。</w:t>
      </w:r>
    </w:p>
    <w:p w:rsidR="002074DE" w:rsidRPr="008B2EF9" w:rsidRDefault="002074DE" w:rsidP="006649EE">
      <w:pPr>
        <w:tabs>
          <w:tab w:val="left" w:pos="284"/>
        </w:tabs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</w:p>
    <w:p w:rsidR="00FC7B3E" w:rsidRPr="006649EE" w:rsidRDefault="00EB69BF" w:rsidP="006649EE">
      <w:pPr>
        <w:spacing w:line="480" w:lineRule="auto"/>
        <w:rPr>
          <w:rFonts w:ascii="標楷體" w:eastAsia="標楷體" w:hAnsi="標楷體"/>
          <w:b/>
          <w:sz w:val="32"/>
          <w:szCs w:val="32"/>
        </w:rPr>
      </w:pPr>
      <w:r w:rsidRPr="006649EE">
        <w:rPr>
          <w:rFonts w:ascii="標楷體" w:eastAsia="標楷體" w:hAnsi="標楷體" w:hint="eastAsia"/>
          <w:b/>
          <w:sz w:val="32"/>
          <w:szCs w:val="32"/>
        </w:rPr>
        <w:t>結語</w:t>
      </w:r>
    </w:p>
    <w:p w:rsidR="006649EE" w:rsidRPr="007E5CF8" w:rsidRDefault="006649EE" w:rsidP="007E5CF8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藉由全面燈具更換，每日全校教室會節省約700度電力消耗。</w:t>
      </w:r>
    </w:p>
    <w:p w:rsidR="006649EE" w:rsidRPr="007E5CF8" w:rsidRDefault="00A011BC" w:rsidP="007E5CF8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持續</w:t>
      </w:r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推動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第四期</w:t>
      </w:r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E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化系統</w:t>
      </w:r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更新，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納入遠端管理改善</w:t>
      </w:r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非上課時間無謂耗能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發生</w:t>
      </w:r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，並可監控能源的消耗情況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649EE" w:rsidRPr="00C5020A" w:rsidRDefault="00291872" w:rsidP="00291872">
      <w:pPr>
        <w:pStyle w:val="a3"/>
        <w:numPr>
          <w:ilvl w:val="0"/>
          <w:numId w:val="12"/>
        </w:numPr>
        <w:spacing w:line="48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舒適教學環境</w:t>
      </w:r>
      <w:r w:rsidR="00BC08F5">
        <w:rPr>
          <w:rFonts w:ascii="標楷體" w:eastAsia="標楷體" w:hAnsi="標楷體" w:hint="eastAsia"/>
          <w:color w:val="000000" w:themeColor="text1"/>
          <w:sz w:val="32"/>
          <w:szCs w:val="32"/>
        </w:rPr>
        <w:t>資源需共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同維護，</w:t>
      </w:r>
      <w:r w:rsidR="00BC08F5">
        <w:rPr>
          <w:rFonts w:ascii="標楷體" w:eastAsia="標楷體" w:hAnsi="標楷體" w:hint="eastAsia"/>
          <w:color w:val="000000" w:themeColor="text1"/>
          <w:sz w:val="32"/>
          <w:szCs w:val="32"/>
        </w:rPr>
        <w:t>善用資源同時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使用完畢離開教室前</w:t>
      </w:r>
      <w:r w:rsidR="00BC08F5">
        <w:rPr>
          <w:rFonts w:ascii="標楷體" w:eastAsia="標楷體" w:hAnsi="標楷體" w:hint="eastAsia"/>
          <w:color w:val="000000" w:themeColor="text1"/>
          <w:sz w:val="32"/>
          <w:szCs w:val="32"/>
        </w:rPr>
        <w:t>也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請</w:t>
      </w:r>
      <w:r w:rsidR="00BC08F5">
        <w:rPr>
          <w:rFonts w:ascii="標楷體" w:eastAsia="標楷體" w:hAnsi="標楷體" w:hint="eastAsia"/>
          <w:color w:val="000000" w:themeColor="text1"/>
          <w:sz w:val="32"/>
          <w:szCs w:val="32"/>
        </w:rPr>
        <w:t>多費心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教室電源</w:t>
      </w:r>
      <w:r w:rsidR="00BC08F5">
        <w:rPr>
          <w:rFonts w:ascii="標楷體" w:eastAsia="標楷體" w:hAnsi="標楷體" w:hint="eastAsia"/>
          <w:color w:val="000000" w:themeColor="text1"/>
          <w:sz w:val="32"/>
          <w:szCs w:val="32"/>
        </w:rPr>
        <w:t>並隨手關閉，節省非必要能源消耗</w:t>
      </w:r>
      <w:bookmarkStart w:id="0" w:name="_GoBack"/>
      <w:bookmarkEnd w:id="0"/>
      <w:r w:rsidR="006649EE" w:rsidRPr="007E5CF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sectPr w:rsidR="006649EE" w:rsidRPr="00C5020A" w:rsidSect="00C5020A">
      <w:pgSz w:w="11906" w:h="16838"/>
      <w:pgMar w:top="1440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C9" w:rsidRDefault="001729C9" w:rsidP="00FC7B3E">
      <w:r>
        <w:separator/>
      </w:r>
    </w:p>
  </w:endnote>
  <w:endnote w:type="continuationSeparator" w:id="0">
    <w:p w:rsidR="001729C9" w:rsidRDefault="001729C9" w:rsidP="00FC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C9" w:rsidRDefault="001729C9" w:rsidP="00FC7B3E">
      <w:r>
        <w:separator/>
      </w:r>
    </w:p>
  </w:footnote>
  <w:footnote w:type="continuationSeparator" w:id="0">
    <w:p w:rsidR="001729C9" w:rsidRDefault="001729C9" w:rsidP="00FC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441"/>
    <w:multiLevelType w:val="hybridMultilevel"/>
    <w:tmpl w:val="AE2C75C2"/>
    <w:lvl w:ilvl="0" w:tplc="5EEAD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13405"/>
    <w:multiLevelType w:val="hybridMultilevel"/>
    <w:tmpl w:val="9D124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AD6168"/>
    <w:multiLevelType w:val="hybridMultilevel"/>
    <w:tmpl w:val="C6B0E848"/>
    <w:lvl w:ilvl="0" w:tplc="CBFAA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9381E"/>
    <w:multiLevelType w:val="hybridMultilevel"/>
    <w:tmpl w:val="95FA3C56"/>
    <w:lvl w:ilvl="0" w:tplc="79E274A6">
      <w:start w:val="1"/>
      <w:numFmt w:val="taiwaneseCountingThousand"/>
      <w:lvlText w:val="（%1）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F27CEE"/>
    <w:multiLevelType w:val="hybridMultilevel"/>
    <w:tmpl w:val="B6AED87A"/>
    <w:lvl w:ilvl="0" w:tplc="51442B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5440D8"/>
    <w:multiLevelType w:val="hybridMultilevel"/>
    <w:tmpl w:val="D2DE2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710BA3"/>
    <w:multiLevelType w:val="hybridMultilevel"/>
    <w:tmpl w:val="4D147E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3F72355D"/>
    <w:multiLevelType w:val="hybridMultilevel"/>
    <w:tmpl w:val="9156F376"/>
    <w:lvl w:ilvl="0" w:tplc="2252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803CA1"/>
    <w:multiLevelType w:val="hybridMultilevel"/>
    <w:tmpl w:val="AE625E4E"/>
    <w:lvl w:ilvl="0" w:tplc="E850F402">
      <w:start w:val="1"/>
      <w:numFmt w:val="decimal"/>
      <w:lvlText w:val="%1、"/>
      <w:lvlJc w:val="left"/>
      <w:pPr>
        <w:ind w:left="24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4" w:hanging="480"/>
      </w:pPr>
    </w:lvl>
    <w:lvl w:ilvl="2" w:tplc="0409001B" w:tentative="1">
      <w:start w:val="1"/>
      <w:numFmt w:val="lowerRoman"/>
      <w:lvlText w:val="%3."/>
      <w:lvlJc w:val="right"/>
      <w:pPr>
        <w:ind w:left="3144" w:hanging="480"/>
      </w:pPr>
    </w:lvl>
    <w:lvl w:ilvl="3" w:tplc="0409000F" w:tentative="1">
      <w:start w:val="1"/>
      <w:numFmt w:val="decimal"/>
      <w:lvlText w:val="%4."/>
      <w:lvlJc w:val="left"/>
      <w:pPr>
        <w:ind w:left="36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4" w:hanging="480"/>
      </w:pPr>
    </w:lvl>
    <w:lvl w:ilvl="5" w:tplc="0409001B" w:tentative="1">
      <w:start w:val="1"/>
      <w:numFmt w:val="lowerRoman"/>
      <w:lvlText w:val="%6."/>
      <w:lvlJc w:val="right"/>
      <w:pPr>
        <w:ind w:left="4584" w:hanging="480"/>
      </w:pPr>
    </w:lvl>
    <w:lvl w:ilvl="6" w:tplc="0409000F" w:tentative="1">
      <w:start w:val="1"/>
      <w:numFmt w:val="decimal"/>
      <w:lvlText w:val="%7."/>
      <w:lvlJc w:val="left"/>
      <w:pPr>
        <w:ind w:left="50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4" w:hanging="480"/>
      </w:pPr>
    </w:lvl>
    <w:lvl w:ilvl="8" w:tplc="0409001B" w:tentative="1">
      <w:start w:val="1"/>
      <w:numFmt w:val="lowerRoman"/>
      <w:lvlText w:val="%9."/>
      <w:lvlJc w:val="right"/>
      <w:pPr>
        <w:ind w:left="6024" w:hanging="480"/>
      </w:pPr>
    </w:lvl>
  </w:abstractNum>
  <w:abstractNum w:abstractNumId="9" w15:restartNumberingAfterBreak="0">
    <w:nsid w:val="708022F7"/>
    <w:multiLevelType w:val="hybridMultilevel"/>
    <w:tmpl w:val="3AF09C20"/>
    <w:lvl w:ilvl="0" w:tplc="0409000F">
      <w:start w:val="1"/>
      <w:numFmt w:val="decimal"/>
      <w:lvlText w:val="%1.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77670060"/>
    <w:multiLevelType w:val="hybridMultilevel"/>
    <w:tmpl w:val="FF62F020"/>
    <w:lvl w:ilvl="0" w:tplc="81563744">
      <w:start w:val="1"/>
      <w:numFmt w:val="taiwaneseCountingThousand"/>
      <w:lvlText w:val="（%1）"/>
      <w:lvlJc w:val="left"/>
      <w:pPr>
        <w:ind w:left="744" w:hanging="74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8D7DB0"/>
    <w:multiLevelType w:val="hybridMultilevel"/>
    <w:tmpl w:val="50648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5465A0"/>
    <w:multiLevelType w:val="hybridMultilevel"/>
    <w:tmpl w:val="8C24E394"/>
    <w:lvl w:ilvl="0" w:tplc="DCB6E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63"/>
    <w:rsid w:val="000175A8"/>
    <w:rsid w:val="000248FE"/>
    <w:rsid w:val="000252D7"/>
    <w:rsid w:val="00025B0D"/>
    <w:rsid w:val="00025D98"/>
    <w:rsid w:val="000360CA"/>
    <w:rsid w:val="00041EDF"/>
    <w:rsid w:val="00046F1F"/>
    <w:rsid w:val="00071A12"/>
    <w:rsid w:val="00072893"/>
    <w:rsid w:val="00072990"/>
    <w:rsid w:val="00073BE2"/>
    <w:rsid w:val="00080AAA"/>
    <w:rsid w:val="00085E1C"/>
    <w:rsid w:val="00087C4C"/>
    <w:rsid w:val="00094CAF"/>
    <w:rsid w:val="000A3769"/>
    <w:rsid w:val="000B293C"/>
    <w:rsid w:val="000B3B1D"/>
    <w:rsid w:val="000C42A3"/>
    <w:rsid w:val="000D1680"/>
    <w:rsid w:val="000D6FF8"/>
    <w:rsid w:val="000E43DA"/>
    <w:rsid w:val="000F76FE"/>
    <w:rsid w:val="0010218C"/>
    <w:rsid w:val="00116811"/>
    <w:rsid w:val="00121929"/>
    <w:rsid w:val="00122F9E"/>
    <w:rsid w:val="00135583"/>
    <w:rsid w:val="00136501"/>
    <w:rsid w:val="00160C2D"/>
    <w:rsid w:val="00171231"/>
    <w:rsid w:val="001729C9"/>
    <w:rsid w:val="00184B1F"/>
    <w:rsid w:val="001B31CF"/>
    <w:rsid w:val="001C46EF"/>
    <w:rsid w:val="001F28E0"/>
    <w:rsid w:val="001F69D1"/>
    <w:rsid w:val="001F70B6"/>
    <w:rsid w:val="00202C07"/>
    <w:rsid w:val="002074DE"/>
    <w:rsid w:val="00212EBF"/>
    <w:rsid w:val="0023258F"/>
    <w:rsid w:val="00247DD7"/>
    <w:rsid w:val="00251525"/>
    <w:rsid w:val="002540B1"/>
    <w:rsid w:val="00260A61"/>
    <w:rsid w:val="00266C2F"/>
    <w:rsid w:val="00285876"/>
    <w:rsid w:val="00291872"/>
    <w:rsid w:val="00292369"/>
    <w:rsid w:val="00293663"/>
    <w:rsid w:val="002A3016"/>
    <w:rsid w:val="002D24CA"/>
    <w:rsid w:val="002E2D53"/>
    <w:rsid w:val="002E480D"/>
    <w:rsid w:val="00322116"/>
    <w:rsid w:val="00323C40"/>
    <w:rsid w:val="00325A2A"/>
    <w:rsid w:val="003314C1"/>
    <w:rsid w:val="003543D0"/>
    <w:rsid w:val="00385876"/>
    <w:rsid w:val="00393BFA"/>
    <w:rsid w:val="00395D1A"/>
    <w:rsid w:val="00397E03"/>
    <w:rsid w:val="003A7CFE"/>
    <w:rsid w:val="003C7629"/>
    <w:rsid w:val="003D0F60"/>
    <w:rsid w:val="003F7339"/>
    <w:rsid w:val="00422C9B"/>
    <w:rsid w:val="004366E5"/>
    <w:rsid w:val="00441253"/>
    <w:rsid w:val="00460334"/>
    <w:rsid w:val="004964A4"/>
    <w:rsid w:val="00496BFB"/>
    <w:rsid w:val="004A5B0E"/>
    <w:rsid w:val="004D652F"/>
    <w:rsid w:val="004F1523"/>
    <w:rsid w:val="005332C4"/>
    <w:rsid w:val="00533CB9"/>
    <w:rsid w:val="005503A2"/>
    <w:rsid w:val="00550DAF"/>
    <w:rsid w:val="00554FAC"/>
    <w:rsid w:val="00557571"/>
    <w:rsid w:val="005968E1"/>
    <w:rsid w:val="005A0EE9"/>
    <w:rsid w:val="005A7632"/>
    <w:rsid w:val="005C1442"/>
    <w:rsid w:val="005D7D13"/>
    <w:rsid w:val="005F504D"/>
    <w:rsid w:val="005F6233"/>
    <w:rsid w:val="00634C4B"/>
    <w:rsid w:val="00635532"/>
    <w:rsid w:val="00635589"/>
    <w:rsid w:val="006434AF"/>
    <w:rsid w:val="0066391D"/>
    <w:rsid w:val="006649EE"/>
    <w:rsid w:val="00666423"/>
    <w:rsid w:val="00672536"/>
    <w:rsid w:val="00673EAF"/>
    <w:rsid w:val="0068448D"/>
    <w:rsid w:val="00687104"/>
    <w:rsid w:val="00692011"/>
    <w:rsid w:val="006A74BB"/>
    <w:rsid w:val="006C134F"/>
    <w:rsid w:val="006C4C3A"/>
    <w:rsid w:val="006E5758"/>
    <w:rsid w:val="006E7B78"/>
    <w:rsid w:val="006F4FE3"/>
    <w:rsid w:val="00702A36"/>
    <w:rsid w:val="00703D7D"/>
    <w:rsid w:val="00704325"/>
    <w:rsid w:val="00710D9B"/>
    <w:rsid w:val="007224A2"/>
    <w:rsid w:val="007242C5"/>
    <w:rsid w:val="00725AB8"/>
    <w:rsid w:val="007318FF"/>
    <w:rsid w:val="0073737B"/>
    <w:rsid w:val="0074320C"/>
    <w:rsid w:val="0074340E"/>
    <w:rsid w:val="00757D40"/>
    <w:rsid w:val="00763184"/>
    <w:rsid w:val="00763AE2"/>
    <w:rsid w:val="007723D4"/>
    <w:rsid w:val="007727CD"/>
    <w:rsid w:val="00772DEE"/>
    <w:rsid w:val="00775E70"/>
    <w:rsid w:val="0079720B"/>
    <w:rsid w:val="007A6169"/>
    <w:rsid w:val="007C3151"/>
    <w:rsid w:val="007E3DA8"/>
    <w:rsid w:val="007E4BCB"/>
    <w:rsid w:val="007E5CF8"/>
    <w:rsid w:val="007E6FEF"/>
    <w:rsid w:val="007F100F"/>
    <w:rsid w:val="007F3879"/>
    <w:rsid w:val="007F3AC9"/>
    <w:rsid w:val="008070B7"/>
    <w:rsid w:val="00833ABF"/>
    <w:rsid w:val="008370A6"/>
    <w:rsid w:val="00842BA5"/>
    <w:rsid w:val="00845EC8"/>
    <w:rsid w:val="00847083"/>
    <w:rsid w:val="008543BF"/>
    <w:rsid w:val="00874CB6"/>
    <w:rsid w:val="00884A93"/>
    <w:rsid w:val="008A46E6"/>
    <w:rsid w:val="008A6C9E"/>
    <w:rsid w:val="008B2EF9"/>
    <w:rsid w:val="008B687C"/>
    <w:rsid w:val="008C119D"/>
    <w:rsid w:val="008C1A78"/>
    <w:rsid w:val="008D082F"/>
    <w:rsid w:val="008D4A88"/>
    <w:rsid w:val="008E6218"/>
    <w:rsid w:val="008E6905"/>
    <w:rsid w:val="008F696E"/>
    <w:rsid w:val="009028E5"/>
    <w:rsid w:val="009031B3"/>
    <w:rsid w:val="00904B5C"/>
    <w:rsid w:val="00913DFD"/>
    <w:rsid w:val="00915C8D"/>
    <w:rsid w:val="00922A57"/>
    <w:rsid w:val="00955273"/>
    <w:rsid w:val="00964036"/>
    <w:rsid w:val="009A479E"/>
    <w:rsid w:val="009C38DA"/>
    <w:rsid w:val="009D5D9B"/>
    <w:rsid w:val="009E337C"/>
    <w:rsid w:val="00A011BC"/>
    <w:rsid w:val="00A057B2"/>
    <w:rsid w:val="00A1682C"/>
    <w:rsid w:val="00A16F5D"/>
    <w:rsid w:val="00A31898"/>
    <w:rsid w:val="00A47B94"/>
    <w:rsid w:val="00A51C34"/>
    <w:rsid w:val="00A5327A"/>
    <w:rsid w:val="00A551E4"/>
    <w:rsid w:val="00A56FEE"/>
    <w:rsid w:val="00A65E73"/>
    <w:rsid w:val="00A74D47"/>
    <w:rsid w:val="00AA2F10"/>
    <w:rsid w:val="00AD42D0"/>
    <w:rsid w:val="00B05A3D"/>
    <w:rsid w:val="00B1185B"/>
    <w:rsid w:val="00B1437B"/>
    <w:rsid w:val="00B15C97"/>
    <w:rsid w:val="00B22172"/>
    <w:rsid w:val="00B23944"/>
    <w:rsid w:val="00B37468"/>
    <w:rsid w:val="00B43A36"/>
    <w:rsid w:val="00B51829"/>
    <w:rsid w:val="00B949E8"/>
    <w:rsid w:val="00B9528D"/>
    <w:rsid w:val="00BB315E"/>
    <w:rsid w:val="00BB6714"/>
    <w:rsid w:val="00BC08F5"/>
    <w:rsid w:val="00BC5A17"/>
    <w:rsid w:val="00BC73FB"/>
    <w:rsid w:val="00BD5F86"/>
    <w:rsid w:val="00BF65AA"/>
    <w:rsid w:val="00C05847"/>
    <w:rsid w:val="00C10590"/>
    <w:rsid w:val="00C11659"/>
    <w:rsid w:val="00C5020A"/>
    <w:rsid w:val="00C50642"/>
    <w:rsid w:val="00C51DFE"/>
    <w:rsid w:val="00C5363C"/>
    <w:rsid w:val="00C61B60"/>
    <w:rsid w:val="00C6574F"/>
    <w:rsid w:val="00C65F5D"/>
    <w:rsid w:val="00C72314"/>
    <w:rsid w:val="00C810BF"/>
    <w:rsid w:val="00C81401"/>
    <w:rsid w:val="00C90311"/>
    <w:rsid w:val="00CB20AC"/>
    <w:rsid w:val="00CB451C"/>
    <w:rsid w:val="00CB4997"/>
    <w:rsid w:val="00CC3998"/>
    <w:rsid w:val="00CE5C4C"/>
    <w:rsid w:val="00CE7DA8"/>
    <w:rsid w:val="00D03EEB"/>
    <w:rsid w:val="00D046C4"/>
    <w:rsid w:val="00D3579B"/>
    <w:rsid w:val="00D543A9"/>
    <w:rsid w:val="00D67F47"/>
    <w:rsid w:val="00D76ADF"/>
    <w:rsid w:val="00D82197"/>
    <w:rsid w:val="00D83FE7"/>
    <w:rsid w:val="00D932A1"/>
    <w:rsid w:val="00DB4AB5"/>
    <w:rsid w:val="00DC151C"/>
    <w:rsid w:val="00DD1F6C"/>
    <w:rsid w:val="00DD2E50"/>
    <w:rsid w:val="00DD492F"/>
    <w:rsid w:val="00DD7CAE"/>
    <w:rsid w:val="00E0271C"/>
    <w:rsid w:val="00E04B66"/>
    <w:rsid w:val="00E10FBD"/>
    <w:rsid w:val="00E22B69"/>
    <w:rsid w:val="00E25093"/>
    <w:rsid w:val="00E259F6"/>
    <w:rsid w:val="00E41E20"/>
    <w:rsid w:val="00E472EF"/>
    <w:rsid w:val="00E5219F"/>
    <w:rsid w:val="00E64729"/>
    <w:rsid w:val="00E752DE"/>
    <w:rsid w:val="00E874E7"/>
    <w:rsid w:val="00EB4A62"/>
    <w:rsid w:val="00EB69BF"/>
    <w:rsid w:val="00ED1FA6"/>
    <w:rsid w:val="00EE1E1F"/>
    <w:rsid w:val="00EF77E6"/>
    <w:rsid w:val="00F033EC"/>
    <w:rsid w:val="00F071FF"/>
    <w:rsid w:val="00F15F17"/>
    <w:rsid w:val="00F5063E"/>
    <w:rsid w:val="00F67D04"/>
    <w:rsid w:val="00F67E67"/>
    <w:rsid w:val="00F750BF"/>
    <w:rsid w:val="00F82966"/>
    <w:rsid w:val="00FB0450"/>
    <w:rsid w:val="00FB252E"/>
    <w:rsid w:val="00FB5A3D"/>
    <w:rsid w:val="00FB7003"/>
    <w:rsid w:val="00FC2C01"/>
    <w:rsid w:val="00FC7B3E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C6BC"/>
  <w15:docId w15:val="{292DBC7F-E8B7-4403-8F0A-237F6E7A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4C"/>
    <w:pPr>
      <w:ind w:leftChars="200" w:left="480"/>
    </w:pPr>
  </w:style>
  <w:style w:type="paragraph" w:styleId="a4">
    <w:name w:val="Note Heading"/>
    <w:basedOn w:val="a"/>
    <w:next w:val="a"/>
    <w:link w:val="a5"/>
    <w:uiPriority w:val="99"/>
    <w:unhideWhenUsed/>
    <w:rsid w:val="00A057B2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5">
    <w:name w:val="註釋標題 字元"/>
    <w:basedOn w:val="a0"/>
    <w:link w:val="a4"/>
    <w:uiPriority w:val="99"/>
    <w:rsid w:val="00A057B2"/>
    <w:rPr>
      <w:rFonts w:ascii="標楷體" w:eastAsia="標楷體" w:hAnsi="標楷體"/>
      <w:b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A057B2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7">
    <w:name w:val="結語 字元"/>
    <w:basedOn w:val="a0"/>
    <w:link w:val="a6"/>
    <w:uiPriority w:val="99"/>
    <w:rsid w:val="00A057B2"/>
    <w:rPr>
      <w:rFonts w:ascii="標楷體" w:eastAsia="標楷體" w:hAnsi="標楷體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5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5B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7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C7B3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C7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C7B3E"/>
    <w:rPr>
      <w:sz w:val="20"/>
      <w:szCs w:val="20"/>
    </w:rPr>
  </w:style>
  <w:style w:type="table" w:styleId="ae">
    <w:name w:val="Table Grid"/>
    <w:basedOn w:val="a1"/>
    <w:uiPriority w:val="59"/>
    <w:rsid w:val="0023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5020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502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433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4CF0-5A17-435B-B7CB-EB8B928D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2021-05-31T13:44:00Z</dcterms:created>
  <dcterms:modified xsi:type="dcterms:W3CDTF">2021-05-31T15:25:00Z</dcterms:modified>
</cp:coreProperties>
</file>