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99" w:rsidRPr="00870301" w:rsidRDefault="00EA7199" w:rsidP="00870301">
      <w:pPr>
        <w:pStyle w:val="a4"/>
        <w:snapToGrid w:val="0"/>
        <w:ind w:right="240"/>
        <w:jc w:val="center"/>
        <w:rPr>
          <w:rFonts w:ascii="微軟正黑體" w:eastAsia="微軟正黑體" w:hAnsi="微軟正黑體"/>
          <w:sz w:val="36"/>
          <w:szCs w:val="36"/>
        </w:rPr>
      </w:pPr>
      <w:r w:rsidRPr="00870301">
        <w:rPr>
          <w:rFonts w:ascii="微軟正黑體" w:eastAsia="微軟正黑體" w:hAnsi="微軟正黑體" w:hint="eastAsia"/>
          <w:sz w:val="36"/>
          <w:szCs w:val="36"/>
        </w:rPr>
        <w:t>醫學院節能會議</w:t>
      </w:r>
      <w:r w:rsidR="008013CA">
        <w:rPr>
          <w:rFonts w:ascii="微軟正黑體" w:eastAsia="微軟正黑體" w:hAnsi="微軟正黑體" w:hint="eastAsia"/>
          <w:sz w:val="36"/>
          <w:szCs w:val="36"/>
        </w:rPr>
        <w:t>記</w:t>
      </w:r>
      <w:r w:rsidRPr="00870301">
        <w:rPr>
          <w:rFonts w:ascii="微軟正黑體" w:eastAsia="微軟正黑體" w:hAnsi="微軟正黑體"/>
          <w:sz w:val="36"/>
          <w:szCs w:val="36"/>
        </w:rPr>
        <w:t>錄</w:t>
      </w:r>
    </w:p>
    <w:p w:rsidR="00EA7199" w:rsidRPr="00870301" w:rsidRDefault="00EA7199" w:rsidP="00870301">
      <w:pPr>
        <w:pStyle w:val="a4"/>
        <w:snapToGrid w:val="0"/>
        <w:ind w:leftChars="275" w:left="660" w:right="240"/>
        <w:jc w:val="center"/>
        <w:rPr>
          <w:rFonts w:ascii="微軟正黑體" w:eastAsia="微軟正黑體" w:hAnsi="微軟正黑體"/>
          <w:sz w:val="22"/>
          <w:szCs w:val="22"/>
        </w:rPr>
      </w:pPr>
    </w:p>
    <w:p w:rsidR="00EA7199" w:rsidRPr="00870301" w:rsidRDefault="00EA7199" w:rsidP="00870301">
      <w:pPr>
        <w:pStyle w:val="a4"/>
        <w:tabs>
          <w:tab w:val="left" w:pos="5580"/>
        </w:tabs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一、時</w:t>
      </w:r>
      <w:r w:rsidRPr="00870301">
        <w:rPr>
          <w:rFonts w:ascii="微軟正黑體" w:eastAsia="微軟正黑體" w:hAnsi="微軟正黑體"/>
          <w:szCs w:val="24"/>
        </w:rPr>
        <w:t xml:space="preserve">  </w:t>
      </w:r>
      <w:r w:rsidRPr="00870301">
        <w:rPr>
          <w:rFonts w:ascii="微軟正黑體" w:eastAsia="微軟正黑體" w:hAnsi="微軟正黑體" w:hint="eastAsia"/>
          <w:szCs w:val="24"/>
        </w:rPr>
        <w:t>間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︰</w:t>
      </w:r>
      <w:proofErr w:type="gramEnd"/>
      <w:r w:rsidRPr="00870301">
        <w:rPr>
          <w:rFonts w:ascii="微軟正黑體" w:eastAsia="微軟正黑體" w:hAnsi="微軟正黑體" w:hint="eastAsia"/>
          <w:szCs w:val="24"/>
        </w:rPr>
        <w:t>108年</w:t>
      </w:r>
      <w:r w:rsidRPr="00870301">
        <w:rPr>
          <w:rFonts w:ascii="微軟正黑體" w:eastAsia="微軟正黑體" w:hAnsi="微軟正黑體"/>
          <w:szCs w:val="24"/>
        </w:rPr>
        <w:t>10</w:t>
      </w:r>
      <w:r w:rsidRPr="00870301">
        <w:rPr>
          <w:rFonts w:ascii="微軟正黑體" w:eastAsia="微軟正黑體" w:hAnsi="微軟正黑體" w:hint="eastAsia"/>
          <w:szCs w:val="24"/>
        </w:rPr>
        <w:t>月07日  12:10</w:t>
      </w:r>
    </w:p>
    <w:p w:rsidR="00EA7199" w:rsidRPr="00870301" w:rsidRDefault="00EA7199" w:rsidP="00870301">
      <w:pPr>
        <w:pStyle w:val="a4"/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二、地</w:t>
      </w:r>
      <w:r w:rsidRPr="00870301">
        <w:rPr>
          <w:rFonts w:ascii="微軟正黑體" w:eastAsia="微軟正黑體" w:hAnsi="微軟正黑體"/>
          <w:szCs w:val="24"/>
        </w:rPr>
        <w:t xml:space="preserve">  </w:t>
      </w:r>
      <w:r w:rsidRPr="00870301">
        <w:rPr>
          <w:rFonts w:ascii="微軟正黑體" w:eastAsia="微軟正黑體" w:hAnsi="微軟正黑體" w:hint="eastAsia"/>
          <w:szCs w:val="24"/>
        </w:rPr>
        <w:t>點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︰</w:t>
      </w:r>
      <w:proofErr w:type="gramEnd"/>
      <w:r w:rsidRPr="00870301">
        <w:rPr>
          <w:rFonts w:ascii="微軟正黑體" w:eastAsia="微軟正黑體" w:hAnsi="微軟正黑體" w:hint="eastAsia"/>
          <w:szCs w:val="24"/>
        </w:rPr>
        <w:t>第二醫學大樓一樓醫學院簡報室</w:t>
      </w:r>
    </w:p>
    <w:p w:rsidR="00EA7199" w:rsidRPr="00870301" w:rsidRDefault="00EA7199" w:rsidP="00870301">
      <w:pPr>
        <w:pStyle w:val="a4"/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三、主  席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︰</w:t>
      </w:r>
      <w:proofErr w:type="gramEnd"/>
      <w:r w:rsidRPr="00870301">
        <w:rPr>
          <w:rFonts w:ascii="微軟正黑體" w:eastAsia="微軟正黑體" w:hAnsi="微軟正黑體" w:hint="eastAsia"/>
          <w:szCs w:val="24"/>
        </w:rPr>
        <w:t>張雅</w:t>
      </w:r>
      <w:r w:rsidRPr="00870301">
        <w:rPr>
          <w:rFonts w:ascii="微軟正黑體" w:eastAsia="微軟正黑體" w:hAnsi="微軟正黑體"/>
          <w:szCs w:val="24"/>
        </w:rPr>
        <w:t>如</w:t>
      </w:r>
      <w:r w:rsidRPr="00870301">
        <w:rPr>
          <w:rFonts w:ascii="微軟正黑體" w:eastAsia="微軟正黑體" w:hAnsi="微軟正黑體" w:hint="eastAsia"/>
          <w:szCs w:val="24"/>
        </w:rPr>
        <w:t>副院長</w:t>
      </w:r>
    </w:p>
    <w:p w:rsidR="00EA7199" w:rsidRPr="00870301" w:rsidRDefault="00EA7199" w:rsidP="00870301">
      <w:pPr>
        <w:pStyle w:val="a4"/>
        <w:tabs>
          <w:tab w:val="right" w:pos="10204"/>
        </w:tabs>
        <w:adjustRightInd w:val="0"/>
        <w:snapToGrid w:val="0"/>
        <w:ind w:left="1440" w:hangingChars="600" w:hanging="1440"/>
        <w:jc w:val="both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四、出  席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︰</w:t>
      </w:r>
      <w:proofErr w:type="gramEnd"/>
      <w:r w:rsidRPr="00870301">
        <w:rPr>
          <w:rFonts w:ascii="微軟正黑體" w:eastAsia="微軟正黑體" w:hAnsi="微軟正黑體" w:hint="eastAsia"/>
          <w:szCs w:val="24"/>
        </w:rPr>
        <w:t>蔡七女、吳宗圃、黃國正(請</w:t>
      </w:r>
      <w:r w:rsidRPr="00870301">
        <w:rPr>
          <w:rFonts w:ascii="微軟正黑體" w:eastAsia="微軟正黑體" w:hAnsi="微軟正黑體"/>
          <w:szCs w:val="24"/>
        </w:rPr>
        <w:t>假</w:t>
      </w:r>
      <w:r w:rsidRPr="00870301">
        <w:rPr>
          <w:rFonts w:ascii="微軟正黑體" w:eastAsia="微軟正黑體" w:hAnsi="微軟正黑體" w:hint="eastAsia"/>
          <w:szCs w:val="24"/>
        </w:rPr>
        <w:t>)、柯博元、邱亞芳、吳嘉霖、譚賢明、林美</w:t>
      </w:r>
      <w:r w:rsidRPr="00870301">
        <w:rPr>
          <w:rFonts w:ascii="微軟正黑體" w:eastAsia="微軟正黑體" w:hAnsi="微軟正黑體"/>
          <w:szCs w:val="24"/>
        </w:rPr>
        <w:t>惠</w:t>
      </w:r>
      <w:r w:rsidRPr="00870301">
        <w:rPr>
          <w:rFonts w:ascii="微軟正黑體" w:eastAsia="微軟正黑體" w:hAnsi="微軟正黑體" w:hint="eastAsia"/>
          <w:szCs w:val="24"/>
        </w:rPr>
        <w:t>、杜</w:t>
      </w:r>
      <w:r w:rsidRPr="00870301">
        <w:rPr>
          <w:rFonts w:ascii="微軟正黑體" w:eastAsia="微軟正黑體" w:hAnsi="微軟正黑體"/>
          <w:szCs w:val="24"/>
        </w:rPr>
        <w:t>書儒</w:t>
      </w:r>
      <w:r w:rsidRPr="00870301">
        <w:rPr>
          <w:rFonts w:ascii="微軟正黑體" w:eastAsia="微軟正黑體" w:hAnsi="微軟正黑體" w:hint="eastAsia"/>
          <w:szCs w:val="24"/>
        </w:rPr>
        <w:t>、李</w:t>
      </w:r>
      <w:r w:rsidRPr="00870301">
        <w:rPr>
          <w:rFonts w:ascii="微軟正黑體" w:eastAsia="微軟正黑體" w:hAnsi="微軟正黑體"/>
          <w:szCs w:val="24"/>
        </w:rPr>
        <w:t>國銘</w:t>
      </w:r>
      <w:r w:rsidRPr="00870301">
        <w:rPr>
          <w:rFonts w:ascii="微軟正黑體" w:eastAsia="微軟正黑體" w:hAnsi="微軟正黑體" w:hint="eastAsia"/>
          <w:szCs w:val="24"/>
        </w:rPr>
        <w:t>、張淑卿</w:t>
      </w:r>
      <w:r w:rsidR="00870301">
        <w:rPr>
          <w:rFonts w:ascii="微軟正黑體" w:eastAsia="微軟正黑體" w:hAnsi="微軟正黑體" w:hint="eastAsia"/>
          <w:szCs w:val="24"/>
        </w:rPr>
        <w:t>(李</w:t>
      </w:r>
      <w:r w:rsidR="00870301">
        <w:rPr>
          <w:rFonts w:ascii="微軟正黑體" w:eastAsia="微軟正黑體" w:hAnsi="微軟正黑體"/>
          <w:szCs w:val="24"/>
        </w:rPr>
        <w:t>舒中代</w:t>
      </w:r>
      <w:r w:rsidR="00870301">
        <w:rPr>
          <w:rFonts w:ascii="微軟正黑體" w:eastAsia="微軟正黑體" w:hAnsi="微軟正黑體" w:hint="eastAsia"/>
          <w:szCs w:val="24"/>
        </w:rPr>
        <w:t>)</w:t>
      </w:r>
      <w:r w:rsidRPr="00870301">
        <w:rPr>
          <w:rFonts w:ascii="微軟正黑體" w:eastAsia="微軟正黑體" w:hAnsi="微軟正黑體" w:hint="eastAsia"/>
          <w:szCs w:val="24"/>
        </w:rPr>
        <w:t>、張瑛玲、賴盈如、</w:t>
      </w:r>
      <w:r w:rsidRPr="00870301">
        <w:rPr>
          <w:rFonts w:ascii="微軟正黑體" w:eastAsia="微軟正黑體" w:hAnsi="微軟正黑體"/>
          <w:szCs w:val="24"/>
        </w:rPr>
        <w:t>陳麗如</w:t>
      </w:r>
      <w:r w:rsidRPr="00870301">
        <w:rPr>
          <w:rFonts w:ascii="微軟正黑體" w:eastAsia="微軟正黑體" w:hAnsi="微軟正黑體" w:hint="eastAsia"/>
          <w:szCs w:val="24"/>
        </w:rPr>
        <w:t>、張書</w:t>
      </w:r>
      <w:r w:rsidRPr="00870301">
        <w:rPr>
          <w:rFonts w:ascii="微軟正黑體" w:eastAsia="微軟正黑體" w:hAnsi="微軟正黑體"/>
          <w:szCs w:val="24"/>
        </w:rPr>
        <w:t>瑋</w:t>
      </w:r>
      <w:r w:rsidRPr="00870301">
        <w:rPr>
          <w:rFonts w:ascii="微軟正黑體" w:eastAsia="微軟正黑體" w:hAnsi="微軟正黑體" w:hint="eastAsia"/>
          <w:szCs w:val="24"/>
        </w:rPr>
        <w:t>(請</w:t>
      </w:r>
      <w:r w:rsidRPr="00870301">
        <w:rPr>
          <w:rFonts w:ascii="微軟正黑體" w:eastAsia="微軟正黑體" w:hAnsi="微軟正黑體"/>
          <w:szCs w:val="24"/>
        </w:rPr>
        <w:t>假</w:t>
      </w:r>
      <w:r w:rsidRPr="00870301">
        <w:rPr>
          <w:rFonts w:ascii="微軟正黑體" w:eastAsia="微軟正黑體" w:hAnsi="微軟正黑體" w:hint="eastAsia"/>
          <w:szCs w:val="24"/>
        </w:rPr>
        <w:t>)、陳</w:t>
      </w:r>
      <w:r w:rsidRPr="00870301">
        <w:rPr>
          <w:rFonts w:ascii="微軟正黑體" w:eastAsia="微軟正黑體" w:hAnsi="微軟正黑體"/>
          <w:szCs w:val="24"/>
        </w:rPr>
        <w:t>治中</w:t>
      </w:r>
      <w:r w:rsidRPr="00870301">
        <w:rPr>
          <w:rFonts w:ascii="微軟正黑體" w:eastAsia="微軟正黑體" w:hAnsi="微軟正黑體" w:hint="eastAsia"/>
          <w:szCs w:val="24"/>
        </w:rPr>
        <w:t>、李冠</w:t>
      </w:r>
      <w:r w:rsidRPr="00870301">
        <w:rPr>
          <w:rFonts w:ascii="微軟正黑體" w:eastAsia="微軟正黑體" w:hAnsi="微軟正黑體"/>
          <w:szCs w:val="24"/>
        </w:rPr>
        <w:t>逸</w:t>
      </w:r>
      <w:r w:rsidRPr="00870301">
        <w:rPr>
          <w:rFonts w:ascii="微軟正黑體" w:eastAsia="微軟正黑體" w:hAnsi="微軟正黑體" w:hint="eastAsia"/>
          <w:szCs w:val="24"/>
        </w:rPr>
        <w:t>、翁麗雀</w:t>
      </w:r>
    </w:p>
    <w:p w:rsidR="00EA7199" w:rsidRPr="00870301" w:rsidRDefault="00EA7199" w:rsidP="00870301">
      <w:pPr>
        <w:pStyle w:val="a4"/>
        <w:tabs>
          <w:tab w:val="right" w:pos="10204"/>
        </w:tabs>
        <w:adjustRightInd w:val="0"/>
        <w:snapToGrid w:val="0"/>
        <w:ind w:left="1440" w:hangingChars="600" w:hanging="1440"/>
        <w:jc w:val="both"/>
        <w:rPr>
          <w:rFonts w:ascii="微軟正黑體" w:eastAsia="微軟正黑體" w:hAnsi="微軟正黑體"/>
          <w:szCs w:val="24"/>
        </w:rPr>
      </w:pPr>
    </w:p>
    <w:p w:rsidR="00EA7199" w:rsidRPr="00870301" w:rsidRDefault="00EA7199" w:rsidP="00870301">
      <w:pPr>
        <w:adjustRightInd w:val="0"/>
        <w:snapToGrid w:val="0"/>
        <w:rPr>
          <w:rFonts w:ascii="微軟正黑體" w:eastAsia="微軟正黑體" w:hAnsi="微軟正黑體" w:cs="Times New Roman"/>
          <w:b/>
          <w:szCs w:val="24"/>
        </w:rPr>
      </w:pPr>
      <w:r w:rsidRPr="00870301">
        <w:rPr>
          <w:rFonts w:ascii="微軟正黑體" w:eastAsia="微軟正黑體" w:hAnsi="微軟正黑體" w:cs="Times New Roman" w:hint="eastAsia"/>
          <w:b/>
          <w:szCs w:val="24"/>
        </w:rPr>
        <w:t>五、討論事項及</w:t>
      </w:r>
      <w:r w:rsidRPr="00870301">
        <w:rPr>
          <w:rFonts w:ascii="微軟正黑體" w:eastAsia="微軟正黑體" w:hAnsi="微軟正黑體" w:cs="Times New Roman"/>
          <w:b/>
          <w:szCs w:val="24"/>
        </w:rPr>
        <w:t>決議摘要</w:t>
      </w:r>
      <w:r w:rsidRPr="00870301">
        <w:rPr>
          <w:rFonts w:ascii="微軟正黑體" w:eastAsia="微軟正黑體" w:hAnsi="微軟正黑體" w:cs="Times New Roman" w:hint="eastAsia"/>
          <w:b/>
          <w:szCs w:val="24"/>
        </w:rPr>
        <w:t>：</w:t>
      </w:r>
    </w:p>
    <w:p w:rsidR="005D440E" w:rsidRDefault="005D440E" w:rsidP="00870301">
      <w:pPr>
        <w:snapToGrid w:val="0"/>
        <w:ind w:left="991" w:hangingChars="413" w:hanging="991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案由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870301" w:rsidRPr="00870301">
        <w:rPr>
          <w:rFonts w:ascii="微軟正黑體" w:eastAsia="微軟正黑體" w:hAnsi="微軟正黑體" w:hint="eastAsia"/>
          <w:szCs w:val="24"/>
        </w:rPr>
        <w:t>：</w:t>
      </w:r>
      <w:r w:rsidRPr="00870301">
        <w:rPr>
          <w:rFonts w:ascii="微軟正黑體" w:eastAsia="微軟正黑體" w:hAnsi="微軟正黑體" w:hint="eastAsia"/>
          <w:szCs w:val="24"/>
        </w:rPr>
        <w:t>針對</w:t>
      </w:r>
      <w:r w:rsidR="007B20AD" w:rsidRPr="00870301">
        <w:rPr>
          <w:rFonts w:ascii="微軟正黑體" w:eastAsia="微軟正黑體" w:hAnsi="微軟正黑體" w:hint="eastAsia"/>
          <w:szCs w:val="24"/>
        </w:rPr>
        <w:t>第一醫學大樓增加4</w:t>
      </w:r>
      <w:r w:rsidR="006C0646">
        <w:rPr>
          <w:rFonts w:ascii="微軟正黑體" w:eastAsia="微軟正黑體" w:hAnsi="微軟正黑體" w:hint="eastAsia"/>
          <w:szCs w:val="24"/>
        </w:rPr>
        <w:t>.</w:t>
      </w:r>
      <w:r w:rsidR="007B20AD" w:rsidRPr="00870301">
        <w:rPr>
          <w:rFonts w:ascii="微軟正黑體" w:eastAsia="微軟正黑體" w:hAnsi="微軟正黑體" w:hint="eastAsia"/>
          <w:szCs w:val="24"/>
        </w:rPr>
        <w:t>8%用電及</w:t>
      </w:r>
      <w:r w:rsidRPr="00870301">
        <w:rPr>
          <w:rFonts w:ascii="微軟正黑體" w:eastAsia="微軟正黑體" w:hAnsi="微軟正黑體" w:hint="eastAsia"/>
          <w:szCs w:val="24"/>
        </w:rPr>
        <w:t>第二醫學大樓</w:t>
      </w:r>
      <w:r w:rsidR="007B20AD" w:rsidRPr="00870301">
        <w:rPr>
          <w:rFonts w:ascii="微軟正黑體" w:eastAsia="微軟正黑體" w:hAnsi="微軟正黑體" w:hint="eastAsia"/>
          <w:szCs w:val="24"/>
        </w:rPr>
        <w:t>自106年10月至今</w:t>
      </w:r>
      <w:r w:rsidRPr="00870301">
        <w:rPr>
          <w:rFonts w:ascii="微軟正黑體" w:eastAsia="微軟正黑體" w:hAnsi="微軟正黑體" w:hint="eastAsia"/>
          <w:szCs w:val="24"/>
        </w:rPr>
        <w:t>用電增加30萬度</w:t>
      </w:r>
      <w:r w:rsidR="007B20AD" w:rsidRPr="00870301">
        <w:rPr>
          <w:rFonts w:ascii="微軟正黑體" w:eastAsia="微軟正黑體" w:hAnsi="微軟正黑體" w:hint="eastAsia"/>
          <w:szCs w:val="24"/>
        </w:rPr>
        <w:t>用電</w:t>
      </w:r>
      <w:r w:rsidRPr="00870301">
        <w:rPr>
          <w:rFonts w:ascii="微軟正黑體" w:eastAsia="微軟正黑體" w:hAnsi="微軟正黑體" w:hint="eastAsia"/>
          <w:szCs w:val="24"/>
        </w:rPr>
        <w:t>討論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870301">
        <w:rPr>
          <w:rFonts w:ascii="微軟正黑體" w:eastAsia="微軟正黑體" w:hAnsi="微軟正黑體" w:hint="eastAsia"/>
          <w:szCs w:val="24"/>
        </w:rPr>
        <w:t>請委員提出節電方案或說明原因</w:t>
      </w:r>
      <w:r w:rsidR="006C0646">
        <w:rPr>
          <w:rFonts w:ascii="微軟正黑體" w:eastAsia="微軟正黑體" w:hAnsi="微軟正黑體" w:hint="eastAsia"/>
          <w:szCs w:val="24"/>
        </w:rPr>
        <w:t>。</w:t>
      </w:r>
    </w:p>
    <w:p w:rsidR="000A1794" w:rsidRDefault="008013CA" w:rsidP="0044634F">
      <w:pPr>
        <w:snapToGrid w:val="0"/>
        <w:ind w:left="1274" w:hangingChars="531" w:hanging="1274"/>
        <w:rPr>
          <w:rFonts w:ascii="微軟正黑體" w:eastAsia="微軟正黑體" w:hAnsi="微軟正黑體"/>
          <w:b/>
          <w:szCs w:val="24"/>
        </w:rPr>
      </w:pPr>
      <w:r w:rsidRPr="008013CA">
        <w:rPr>
          <w:rFonts w:ascii="微軟正黑體" w:eastAsia="微軟正黑體" w:hAnsi="微軟正黑體" w:hint="eastAsia"/>
          <w:b/>
          <w:szCs w:val="24"/>
        </w:rPr>
        <w:t>決</w:t>
      </w:r>
      <w:r w:rsidR="00D643ED"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8013CA">
        <w:rPr>
          <w:rFonts w:ascii="微軟正黑體" w:eastAsia="微軟正黑體" w:hAnsi="微軟正黑體" w:hint="eastAsia"/>
          <w:b/>
          <w:szCs w:val="24"/>
        </w:rPr>
        <w:t>議</w:t>
      </w:r>
      <w:r w:rsidR="006C0646" w:rsidRPr="008013CA">
        <w:rPr>
          <w:rFonts w:ascii="微軟正黑體" w:eastAsia="微軟正黑體" w:hAnsi="微軟正黑體" w:hint="eastAsia"/>
          <w:b/>
          <w:szCs w:val="24"/>
        </w:rPr>
        <w:t>：</w:t>
      </w:r>
      <w:r w:rsidR="0044634F">
        <w:rPr>
          <w:rFonts w:ascii="微軟正黑體" w:eastAsia="微軟正黑體" w:hAnsi="微軟正黑體" w:hint="eastAsia"/>
          <w:b/>
          <w:szCs w:val="24"/>
        </w:rPr>
        <w:t>1.</w:t>
      </w:r>
      <w:r w:rsidR="0044634F">
        <w:rPr>
          <w:rFonts w:ascii="微軟正黑體" w:eastAsia="微軟正黑體" w:hAnsi="微軟正黑體"/>
          <w:b/>
          <w:szCs w:val="24"/>
        </w:rPr>
        <w:t xml:space="preserve"> </w:t>
      </w:r>
      <w:r w:rsidR="000A1794">
        <w:rPr>
          <w:rFonts w:ascii="微軟正黑體" w:eastAsia="微軟正黑體" w:hAnsi="微軟正黑體" w:hint="eastAsia"/>
          <w:b/>
          <w:szCs w:val="24"/>
        </w:rPr>
        <w:t>經分析第一醫學大樓及第二醫學大樓用電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用電高峰皆在夏季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明顯是空調用電為兩棟大樓耗電主因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因此將持續宣導同仁空調溫度調至適中(</w:t>
      </w:r>
      <w:r w:rsidR="000A1794">
        <w:rPr>
          <w:rFonts w:ascii="微軟正黑體" w:eastAsia="微軟正黑體" w:hAnsi="微軟正黑體"/>
          <w:b/>
          <w:szCs w:val="24"/>
        </w:rPr>
        <w:t>26-28</w:t>
      </w:r>
      <w:r w:rsidR="000A1794">
        <w:rPr>
          <w:rFonts w:ascii="微軟正黑體" w:eastAsia="微軟正黑體" w:hAnsi="微軟正黑體" w:hint="eastAsia"/>
          <w:b/>
          <w:szCs w:val="24"/>
        </w:rPr>
        <w:t>度)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若同仁有空調無法調整之問題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請工務科協助修繕</w:t>
      </w:r>
      <w:r w:rsidR="0044634F">
        <w:rPr>
          <w:rFonts w:ascii="微軟正黑體" w:eastAsia="微軟正黑體" w:hAnsi="微軟正黑體" w:hint="eastAsia"/>
          <w:b/>
          <w:szCs w:val="24"/>
        </w:rPr>
        <w:t>。</w:t>
      </w:r>
    </w:p>
    <w:p w:rsidR="00870301" w:rsidRPr="008013CA" w:rsidRDefault="000A1794" w:rsidP="0044634F">
      <w:pPr>
        <w:snapToGrid w:val="0"/>
        <w:ind w:left="1274" w:hangingChars="531" w:hanging="127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       </w:t>
      </w:r>
      <w:r w:rsidR="0044634F">
        <w:rPr>
          <w:rFonts w:ascii="微軟正黑體" w:eastAsia="微軟正黑體" w:hAnsi="微軟正黑體"/>
          <w:b/>
          <w:szCs w:val="24"/>
        </w:rPr>
        <w:t xml:space="preserve">2. </w:t>
      </w:r>
      <w:r>
        <w:rPr>
          <w:rFonts w:ascii="微軟正黑體" w:eastAsia="微軟正黑體" w:hAnsi="微軟正黑體" w:hint="eastAsia"/>
          <w:b/>
          <w:szCs w:val="24"/>
        </w:rPr>
        <w:t>第一醫學大樓與去年度同期增加4.8%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應該來自去年同期第一醫學大樓電梯故障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今年度起四部電梯又開始運轉所致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另外由於醫學院不停地有儀器購買等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節能小組已經無法掌握</w:t>
      </w:r>
      <w:proofErr w:type="gramStart"/>
      <w:r>
        <w:rPr>
          <w:rFonts w:ascii="微軟正黑體" w:eastAsia="微軟正黑體" w:hAnsi="微軟正黑體" w:hint="eastAsia"/>
          <w:b/>
          <w:szCs w:val="24"/>
        </w:rPr>
        <w:t>目前耗</w:t>
      </w:r>
      <w:proofErr w:type="gramEnd"/>
      <w:r>
        <w:rPr>
          <w:rFonts w:ascii="微軟正黑體" w:eastAsia="微軟正黑體" w:hAnsi="微軟正黑體" w:hint="eastAsia"/>
          <w:b/>
          <w:szCs w:val="24"/>
        </w:rPr>
        <w:t>電之儀器或單位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因此醫學院</w:t>
      </w:r>
      <w:r w:rsidR="008013CA">
        <w:rPr>
          <w:rFonts w:ascii="微軟正黑體" w:eastAsia="微軟正黑體" w:hAnsi="微軟正黑體"/>
          <w:b/>
          <w:szCs w:val="24"/>
        </w:rPr>
        <w:t>將進行</w:t>
      </w:r>
      <w:r w:rsidR="008013CA">
        <w:rPr>
          <w:rFonts w:ascii="微軟正黑體" w:eastAsia="微軟正黑體" w:hAnsi="微軟正黑體" w:hint="eastAsia"/>
          <w:b/>
          <w:szCs w:val="24"/>
        </w:rPr>
        <w:t>冰</w:t>
      </w:r>
      <w:r w:rsidR="008013CA">
        <w:rPr>
          <w:rFonts w:ascii="微軟正黑體" w:eastAsia="微軟正黑體" w:hAnsi="微軟正黑體"/>
          <w:b/>
          <w:szCs w:val="24"/>
        </w:rPr>
        <w:t>箱、</w:t>
      </w:r>
      <w:r w:rsidR="008013CA">
        <w:rPr>
          <w:rFonts w:ascii="微軟正黑體" w:eastAsia="微軟正黑體" w:hAnsi="微軟正黑體" w:hint="eastAsia"/>
          <w:b/>
          <w:szCs w:val="24"/>
        </w:rPr>
        <w:t>獨</w:t>
      </w:r>
      <w:r w:rsidR="008013CA">
        <w:rPr>
          <w:rFonts w:ascii="微軟正黑體" w:eastAsia="微軟正黑體" w:hAnsi="微軟正黑體"/>
          <w:b/>
          <w:szCs w:val="24"/>
        </w:rPr>
        <w:t>立空調</w:t>
      </w:r>
      <w:r w:rsidR="008013CA">
        <w:rPr>
          <w:rFonts w:ascii="微軟正黑體" w:eastAsia="微軟正黑體" w:hAnsi="微軟正黑體" w:hint="eastAsia"/>
          <w:b/>
          <w:szCs w:val="24"/>
        </w:rPr>
        <w:t>、2</w:t>
      </w:r>
      <w:r w:rsidR="008013CA">
        <w:rPr>
          <w:rFonts w:ascii="微軟正黑體" w:eastAsia="微軟正黑體" w:hAnsi="微軟正黑體"/>
          <w:b/>
          <w:szCs w:val="24"/>
        </w:rPr>
        <w:t>4</w:t>
      </w:r>
      <w:r w:rsidR="008013CA">
        <w:rPr>
          <w:rFonts w:ascii="微軟正黑體" w:eastAsia="微軟正黑體" w:hAnsi="微軟正黑體" w:hint="eastAsia"/>
          <w:b/>
          <w:szCs w:val="24"/>
        </w:rPr>
        <w:t>小時</w:t>
      </w:r>
      <w:r w:rsidR="008013CA">
        <w:rPr>
          <w:rFonts w:ascii="微軟正黑體" w:eastAsia="微軟正黑體" w:hAnsi="微軟正黑體"/>
          <w:b/>
          <w:szCs w:val="24"/>
        </w:rPr>
        <w:t>運轉</w:t>
      </w:r>
      <w:r w:rsidR="008013CA">
        <w:rPr>
          <w:rFonts w:ascii="微軟正黑體" w:eastAsia="微軟正黑體" w:hAnsi="微軟正黑體" w:hint="eastAsia"/>
          <w:b/>
          <w:szCs w:val="24"/>
        </w:rPr>
        <w:t>、</w:t>
      </w:r>
      <w:r w:rsidR="008812CA">
        <w:rPr>
          <w:rFonts w:ascii="微軟正黑體" w:eastAsia="微軟正黑體" w:hAnsi="微軟正黑體"/>
          <w:b/>
          <w:szCs w:val="24"/>
        </w:rPr>
        <w:t>5</w:t>
      </w:r>
      <w:r w:rsidR="008013CA">
        <w:rPr>
          <w:rFonts w:ascii="微軟正黑體" w:eastAsia="微軟正黑體" w:hAnsi="微軟正黑體"/>
          <w:b/>
          <w:szCs w:val="24"/>
        </w:rPr>
        <w:t>00W</w:t>
      </w:r>
      <w:r w:rsidR="008013CA">
        <w:rPr>
          <w:rFonts w:ascii="微軟正黑體" w:eastAsia="微軟正黑體" w:hAnsi="微軟正黑體" w:hint="eastAsia"/>
          <w:b/>
          <w:szCs w:val="24"/>
        </w:rPr>
        <w:t>以</w:t>
      </w:r>
      <w:r w:rsidR="008013CA">
        <w:rPr>
          <w:rFonts w:ascii="微軟正黑體" w:eastAsia="微軟正黑體" w:hAnsi="微軟正黑體"/>
          <w:b/>
          <w:szCs w:val="24"/>
        </w:rPr>
        <w:t>上</w:t>
      </w:r>
      <w:r w:rsidR="008812CA">
        <w:rPr>
          <w:rFonts w:ascii="微軟正黑體" w:eastAsia="微軟正黑體" w:hAnsi="微軟正黑體" w:hint="eastAsia"/>
          <w:b/>
          <w:szCs w:val="24"/>
        </w:rPr>
        <w:t>等</w:t>
      </w:r>
      <w:r w:rsidR="008013CA">
        <w:rPr>
          <w:rFonts w:ascii="微軟正黑體" w:eastAsia="微軟正黑體" w:hAnsi="微軟正黑體"/>
          <w:b/>
          <w:szCs w:val="24"/>
        </w:rPr>
        <w:t>高</w:t>
      </w:r>
      <w:r w:rsidR="008013CA">
        <w:rPr>
          <w:rFonts w:ascii="微軟正黑體" w:eastAsia="微軟正黑體" w:hAnsi="微軟正黑體" w:hint="eastAsia"/>
          <w:b/>
          <w:szCs w:val="24"/>
        </w:rPr>
        <w:t>耗</w:t>
      </w:r>
      <w:r w:rsidR="008013CA">
        <w:rPr>
          <w:rFonts w:ascii="微軟正黑體" w:eastAsia="微軟正黑體" w:hAnsi="微軟正黑體"/>
          <w:b/>
          <w:szCs w:val="24"/>
        </w:rPr>
        <w:t>能</w:t>
      </w:r>
      <w:r w:rsidR="008013CA">
        <w:rPr>
          <w:rFonts w:ascii="微軟正黑體" w:eastAsia="微軟正黑體" w:hAnsi="微軟正黑體" w:hint="eastAsia"/>
          <w:b/>
          <w:szCs w:val="24"/>
        </w:rPr>
        <w:t>之</w:t>
      </w:r>
      <w:r w:rsidR="008013CA">
        <w:rPr>
          <w:rFonts w:ascii="微軟正黑體" w:eastAsia="微軟正黑體" w:hAnsi="微軟正黑體"/>
          <w:b/>
          <w:szCs w:val="24"/>
        </w:rPr>
        <w:t>設備</w:t>
      </w:r>
      <w:r w:rsidR="008013CA">
        <w:rPr>
          <w:rFonts w:ascii="微軟正黑體" w:eastAsia="微軟正黑體" w:hAnsi="微軟正黑體" w:hint="eastAsia"/>
          <w:b/>
          <w:szCs w:val="24"/>
        </w:rPr>
        <w:t>盤查，</w:t>
      </w:r>
      <w:r>
        <w:rPr>
          <w:rFonts w:ascii="微軟正黑體" w:eastAsia="微軟正黑體" w:hAnsi="微軟正黑體" w:hint="eastAsia"/>
          <w:b/>
          <w:szCs w:val="24"/>
        </w:rPr>
        <w:t>以</w:t>
      </w:r>
      <w:proofErr w:type="gramStart"/>
      <w:r>
        <w:rPr>
          <w:rFonts w:ascii="微軟正黑體" w:eastAsia="微軟正黑體" w:hAnsi="微軟正黑體" w:hint="eastAsia"/>
          <w:b/>
          <w:szCs w:val="24"/>
        </w:rPr>
        <w:t>釐清耗</w:t>
      </w:r>
      <w:proofErr w:type="gramEnd"/>
      <w:r>
        <w:rPr>
          <w:rFonts w:ascii="微軟正黑體" w:eastAsia="微軟正黑體" w:hAnsi="微軟正黑體" w:hint="eastAsia"/>
          <w:b/>
          <w:szCs w:val="24"/>
        </w:rPr>
        <w:t>電之原因</w:t>
      </w:r>
      <w:r w:rsidR="0044634F">
        <w:rPr>
          <w:rFonts w:ascii="微軟正黑體" w:eastAsia="微軟正黑體" w:hAnsi="微軟正黑體"/>
          <w:b/>
          <w:szCs w:val="24"/>
        </w:rPr>
        <w:t>。</w:t>
      </w:r>
      <w:r>
        <w:rPr>
          <w:rFonts w:ascii="微軟正黑體" w:eastAsia="微軟正黑體" w:hAnsi="微軟正黑體" w:hint="eastAsia"/>
          <w:b/>
          <w:szCs w:val="24"/>
        </w:rPr>
        <w:t>至於同仁所幽靈冰箱冰櫃等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此部分結果將調查後</w:t>
      </w:r>
      <w:r w:rsidR="008013CA">
        <w:rPr>
          <w:rFonts w:ascii="微軟正黑體" w:eastAsia="微軟正黑體" w:hAnsi="微軟正黑體"/>
          <w:b/>
          <w:szCs w:val="24"/>
        </w:rPr>
        <w:t>分組進</w:t>
      </w:r>
      <w:r w:rsidR="00D643ED">
        <w:rPr>
          <w:rFonts w:ascii="微軟正黑體" w:eastAsia="微軟正黑體" w:hAnsi="微軟正黑體" w:hint="eastAsia"/>
          <w:b/>
          <w:szCs w:val="24"/>
        </w:rPr>
        <w:t>行</w:t>
      </w:r>
      <w:r w:rsidR="00D643ED">
        <w:rPr>
          <w:rFonts w:ascii="微軟正黑體" w:eastAsia="微軟正黑體" w:hAnsi="微軟正黑體"/>
          <w:b/>
          <w:szCs w:val="24"/>
        </w:rPr>
        <w:t>實地確認。</w:t>
      </w:r>
      <w:r>
        <w:rPr>
          <w:rFonts w:ascii="微軟正黑體" w:eastAsia="微軟正黑體" w:hAnsi="微軟正黑體" w:hint="eastAsia"/>
          <w:b/>
          <w:szCs w:val="24"/>
        </w:rPr>
        <w:t>而第二醫學大樓實驗儀器集中之樓層如四樓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>
        <w:rPr>
          <w:rFonts w:ascii="微軟正黑體" w:eastAsia="微軟正黑體" w:hAnsi="微軟正黑體" w:hint="eastAsia"/>
          <w:b/>
          <w:szCs w:val="24"/>
        </w:rPr>
        <w:t>建請校方加裝電錶以掌握實際用電狀況</w:t>
      </w:r>
      <w:r w:rsidR="0044634F">
        <w:rPr>
          <w:rFonts w:ascii="微軟正黑體" w:eastAsia="微軟正黑體" w:hAnsi="微軟正黑體" w:hint="eastAsia"/>
          <w:b/>
          <w:szCs w:val="24"/>
        </w:rPr>
        <w:t>。</w:t>
      </w:r>
    </w:p>
    <w:p w:rsidR="009D336B" w:rsidRPr="00870301" w:rsidRDefault="00DA0289" w:rsidP="00DA0289">
      <w:pPr>
        <w:snapToGrid w:val="0"/>
        <w:jc w:val="center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59567" wp14:editId="31C15EB8">
                <wp:simplePos x="0" y="0"/>
                <wp:positionH relativeFrom="column">
                  <wp:posOffset>3657601</wp:posOffset>
                </wp:positionH>
                <wp:positionV relativeFrom="paragraph">
                  <wp:posOffset>170526</wp:posOffset>
                </wp:positionV>
                <wp:extent cx="1695796" cy="399184"/>
                <wp:effectExtent l="0" t="57150" r="0" b="2032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796" cy="3991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7684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4in;margin-top:13.45pt;width:133.55pt;height:31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" strokecolor="windowText" strokeweight=".5pt">
                <v:stroke dashstyle="dash" endarrow="block" joinstyle="miter"/>
              </v:shape>
            </w:pict>
          </mc:Fallback>
        </mc:AlternateContent>
      </w:r>
      <w:r w:rsidRPr="0087030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B8B90" wp14:editId="6D060188">
                <wp:simplePos x="0" y="0"/>
                <wp:positionH relativeFrom="column">
                  <wp:posOffset>1620981</wp:posOffset>
                </wp:positionH>
                <wp:positionV relativeFrom="paragraph">
                  <wp:posOffset>170527</wp:posOffset>
                </wp:positionV>
                <wp:extent cx="1810789" cy="399184"/>
                <wp:effectExtent l="0" t="0" r="56515" b="7747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89" cy="399184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1425B1" id="直線單箭頭接點 14" o:spid="_x0000_s1026" type="#_x0000_t32" style="position:absolute;margin-left:127.65pt;margin-top:13.45pt;width:142.6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" strokecolor="black [3200]" strokeweight=".5pt">
                <v:stroke dashstyle="dash" endarrow="block" joinstyle="miter"/>
              </v:shape>
            </w:pict>
          </mc:Fallback>
        </mc:AlternateContent>
      </w:r>
      <w:r w:rsidR="003010E1"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 wp14:anchorId="1A759FAA" wp14:editId="2D7B0DE8">
            <wp:extent cx="4854633" cy="2053244"/>
            <wp:effectExtent l="0" t="0" r="3175" b="4445"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D7778" w:rsidRPr="00870301" w:rsidRDefault="00DA0289" w:rsidP="00DA0289">
      <w:pPr>
        <w:snapToGrid w:val="0"/>
        <w:jc w:val="center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6EC44" wp14:editId="0AC2D24F">
                <wp:simplePos x="0" y="0"/>
                <wp:positionH relativeFrom="column">
                  <wp:posOffset>3574473</wp:posOffset>
                </wp:positionH>
                <wp:positionV relativeFrom="paragraph">
                  <wp:posOffset>216245</wp:posOffset>
                </wp:positionV>
                <wp:extent cx="1778577" cy="273801"/>
                <wp:effectExtent l="0" t="57150" r="12700" b="3111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577" cy="273801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74B82E" id="直線單箭頭接點 12" o:spid="_x0000_s1026" type="#_x0000_t32" style="position:absolute;margin-left:281.45pt;margin-top:17.05pt;width:140.05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" strokecolor="black [3200]" strokeweight=".5pt">
                <v:stroke dashstyle="dash" endarrow="block" joinstyle="miter"/>
              </v:shape>
            </w:pict>
          </mc:Fallback>
        </mc:AlternateContent>
      </w:r>
      <w:r w:rsidRPr="0087030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10738" wp14:editId="3D4EA48B">
                <wp:simplePos x="0" y="0"/>
                <wp:positionH relativeFrom="column">
                  <wp:posOffset>1620982</wp:posOffset>
                </wp:positionH>
                <wp:positionV relativeFrom="paragraph">
                  <wp:posOffset>216246</wp:posOffset>
                </wp:positionV>
                <wp:extent cx="1810673" cy="324139"/>
                <wp:effectExtent l="0" t="0" r="37465" b="7620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673" cy="3241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0EB8D4D" id="直線單箭頭接點 15" o:spid="_x0000_s1026" type="#_x0000_t32" style="position:absolute;margin-left:127.65pt;margin-top:17.05pt;width:142.5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" strokecolor="windowText" strokeweight=".5pt">
                <v:stroke dashstyle="dash" endarrow="block" joinstyle="miter"/>
              </v:shape>
            </w:pict>
          </mc:Fallback>
        </mc:AlternateContent>
      </w:r>
      <w:r w:rsidR="00CD7778"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 wp14:anchorId="4EDB6051" wp14:editId="28CEABC4">
            <wp:extent cx="4749800" cy="1892300"/>
            <wp:effectExtent l="0" t="0" r="12700" b="12700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20AD" w:rsidRPr="00870301" w:rsidRDefault="005D440E" w:rsidP="00870301">
      <w:pPr>
        <w:snapToGrid w:val="0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lastRenderedPageBreak/>
        <w:t>案由二</w:t>
      </w:r>
      <w:r w:rsidR="00870301">
        <w:rPr>
          <w:rFonts w:ascii="微軟正黑體" w:eastAsia="微軟正黑體" w:hAnsi="微軟正黑體" w:hint="eastAsia"/>
          <w:szCs w:val="24"/>
        </w:rPr>
        <w:t>：</w:t>
      </w:r>
      <w:r w:rsidRPr="00870301">
        <w:rPr>
          <w:rFonts w:ascii="微軟正黑體" w:eastAsia="微軟正黑體" w:hAnsi="微軟正黑體" w:hint="eastAsia"/>
          <w:szCs w:val="24"/>
        </w:rPr>
        <w:t>執行進度追蹤 (之前醫學院之提案)</w:t>
      </w:r>
    </w:p>
    <w:p w:rsidR="005D440E" w:rsidRPr="00870301" w:rsidRDefault="007B20AD" w:rsidP="006C0646">
      <w:pPr>
        <w:snapToGrid w:val="0"/>
        <w:ind w:left="1274" w:hangingChars="531" w:hanging="1274"/>
        <w:jc w:val="both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說</w:t>
      </w:r>
      <w:r w:rsidR="00870301">
        <w:rPr>
          <w:rFonts w:ascii="微軟正黑體" w:eastAsia="微軟正黑體" w:hAnsi="微軟正黑體" w:hint="eastAsia"/>
          <w:szCs w:val="24"/>
        </w:rPr>
        <w:t xml:space="preserve">  </w:t>
      </w:r>
      <w:r w:rsidRPr="00870301">
        <w:rPr>
          <w:rFonts w:ascii="微軟正黑體" w:eastAsia="微軟正黑體" w:hAnsi="微軟正黑體" w:hint="eastAsia"/>
          <w:szCs w:val="24"/>
        </w:rPr>
        <w:t>明</w:t>
      </w:r>
      <w:r w:rsidR="00870301">
        <w:rPr>
          <w:rFonts w:ascii="微軟正黑體" w:eastAsia="微軟正黑體" w:hAnsi="微軟正黑體" w:hint="eastAsia"/>
          <w:szCs w:val="24"/>
        </w:rPr>
        <w:t>：1</w:t>
      </w:r>
      <w:r w:rsidR="006C0646">
        <w:rPr>
          <w:rFonts w:ascii="微軟正黑體" w:eastAsia="微軟正黑體" w:hAnsi="微軟正黑體" w:hint="eastAsia"/>
          <w:szCs w:val="24"/>
        </w:rPr>
        <w:t xml:space="preserve">. </w:t>
      </w:r>
      <w:r w:rsidR="005D440E" w:rsidRPr="00870301">
        <w:rPr>
          <w:rFonts w:ascii="微軟正黑體" w:eastAsia="微軟正黑體" w:hAnsi="微軟正黑體" w:hint="eastAsia"/>
          <w:szCs w:val="24"/>
        </w:rPr>
        <w:t>106年10月至11月第二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醫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有明顯用電成長，應該來自於創新育成中心及臨床技能啟用導致。例如：技能中心107年10月至12月共租借使用59次，108年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物治系、職治系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、護理系、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醫放系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、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醫學系至4/15日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起中心租借使用次數已達91次。另外，技能中心內含有眾多高階模型、各系之教具、考評系統、資訊講桌，由於中心位處地下二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樓偏潮濕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，需24小時開啟除濕系統，以避免模型、教具、考評系統伺服器、電腦設備、資訊講桌受潮損壞。為確認用電情形並提報改善措施，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請業管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單位評估安裝獨立電表之可行性。</w:t>
      </w:r>
    </w:p>
    <w:p w:rsidR="00870301" w:rsidRDefault="00870301" w:rsidP="006C0646">
      <w:pPr>
        <w:snapToGrid w:val="0"/>
        <w:ind w:leftChars="412" w:left="1274" w:hanging="285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</w:t>
      </w:r>
      <w:r w:rsidR="006C0646">
        <w:rPr>
          <w:rFonts w:ascii="微軟正黑體" w:eastAsia="微軟正黑體" w:hAnsi="微軟正黑體" w:hint="eastAsia"/>
          <w:szCs w:val="24"/>
        </w:rPr>
        <w:t>.</w:t>
      </w:r>
      <w:r w:rsidR="006C0646">
        <w:rPr>
          <w:rFonts w:ascii="微軟正黑體" w:eastAsia="微軟正黑體" w:hAnsi="微軟正黑體"/>
          <w:szCs w:val="24"/>
        </w:rPr>
        <w:t xml:space="preserve"> </w:t>
      </w:r>
      <w:r w:rsidR="007B20AD" w:rsidRPr="00870301">
        <w:rPr>
          <w:rFonts w:ascii="微軟正黑體" w:eastAsia="微軟正黑體" w:hAnsi="微軟正黑體" w:hint="eastAsia"/>
          <w:szCs w:val="24"/>
        </w:rPr>
        <w:t>處理情況：總務處評估裝設費用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5D440E" w:rsidRPr="00870301">
        <w:rPr>
          <w:rFonts w:ascii="微軟正黑體" w:eastAsia="微軟正黑體" w:hAnsi="微軟正黑體" w:hint="eastAsia"/>
          <w:szCs w:val="24"/>
        </w:rPr>
        <w:t>1</w:t>
      </w:r>
      <w:r w:rsidR="006C0646">
        <w:rPr>
          <w:rFonts w:ascii="微軟正黑體" w:eastAsia="微軟正黑體" w:hAnsi="微軟正黑體" w:hint="eastAsia"/>
          <w:szCs w:val="24"/>
        </w:rPr>
        <w:t>、</w:t>
      </w:r>
      <w:r w:rsidR="005D440E" w:rsidRPr="00870301">
        <w:rPr>
          <w:rFonts w:ascii="微軟正黑體" w:eastAsia="微軟正黑體" w:hAnsi="微軟正黑體" w:hint="eastAsia"/>
          <w:szCs w:val="24"/>
        </w:rPr>
        <w:t>變壓器4000、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比流器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3000、複合式電表14000、零星料件5000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組費用約26000</w:t>
      </w:r>
      <w:r w:rsidR="007B20AD" w:rsidRPr="00870301">
        <w:rPr>
          <w:rFonts w:ascii="微軟正黑體" w:eastAsia="微軟正黑體" w:hAnsi="微軟正黑體" w:hint="eastAsia"/>
          <w:szCs w:val="24"/>
        </w:rPr>
        <w:t>元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5D440E" w:rsidRPr="00870301">
        <w:rPr>
          <w:rFonts w:ascii="微軟正黑體" w:eastAsia="微軟正黑體" w:hAnsi="微軟正黑體" w:hint="eastAsia"/>
          <w:szCs w:val="24"/>
        </w:rPr>
        <w:t>2</w:t>
      </w:r>
      <w:r w:rsidR="006C0646">
        <w:rPr>
          <w:rFonts w:ascii="微軟正黑體" w:eastAsia="微軟正黑體" w:hAnsi="微軟正黑體" w:hint="eastAsia"/>
          <w:szCs w:val="24"/>
        </w:rPr>
        <w:t>、</w:t>
      </w:r>
      <w:r w:rsidR="005D440E" w:rsidRPr="00870301">
        <w:rPr>
          <w:rFonts w:ascii="微軟正黑體" w:eastAsia="微軟正黑體" w:hAnsi="微軟正黑體" w:hint="eastAsia"/>
          <w:szCs w:val="24"/>
        </w:rPr>
        <w:t>每一單位不同電壓來源需要四組以上約:100000元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7B20AD" w:rsidRPr="00870301">
        <w:rPr>
          <w:rFonts w:ascii="微軟正黑體" w:eastAsia="微軟正黑體" w:hAnsi="微軟正黑體" w:hint="eastAsia"/>
          <w:szCs w:val="24"/>
        </w:rPr>
        <w:t>且</w:t>
      </w:r>
      <w:r w:rsidR="005D440E" w:rsidRPr="00870301">
        <w:rPr>
          <w:rFonts w:ascii="微軟正黑體" w:eastAsia="微軟正黑體" w:hAnsi="微軟正黑體" w:hint="eastAsia"/>
          <w:szCs w:val="24"/>
        </w:rPr>
        <w:t>共用樓層區域難度較高</w:t>
      </w:r>
      <w:r w:rsidR="007B20AD" w:rsidRPr="00870301">
        <w:rPr>
          <w:rFonts w:ascii="微軟正黑體" w:eastAsia="微軟正黑體" w:hAnsi="微軟正黑體" w:hint="eastAsia"/>
          <w:szCs w:val="24"/>
        </w:rPr>
        <w:t>。</w:t>
      </w:r>
    </w:p>
    <w:p w:rsidR="005D440E" w:rsidRDefault="00870301" w:rsidP="006C0646">
      <w:pPr>
        <w:snapToGrid w:val="0"/>
        <w:ind w:leftChars="412" w:left="1274" w:hanging="285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3</w:t>
      </w:r>
      <w:r w:rsidR="006C0646">
        <w:rPr>
          <w:rFonts w:ascii="微軟正黑體" w:eastAsia="微軟正黑體" w:hAnsi="微軟正黑體" w:hint="eastAsia"/>
          <w:szCs w:val="24"/>
        </w:rPr>
        <w:t>.</w:t>
      </w:r>
      <w:r w:rsidR="006C0646"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會</w:t>
      </w:r>
      <w:r>
        <w:rPr>
          <w:rFonts w:ascii="微軟正黑體" w:eastAsia="微軟正黑體" w:hAnsi="微軟正黑體"/>
          <w:szCs w:val="24"/>
        </w:rPr>
        <w:t>議</w:t>
      </w:r>
      <w:r w:rsidR="005D440E" w:rsidRPr="00870301">
        <w:rPr>
          <w:rFonts w:ascii="微軟正黑體" w:eastAsia="微軟正黑體" w:hAnsi="微軟正黑體" w:hint="eastAsia"/>
          <w:szCs w:val="24"/>
        </w:rPr>
        <w:t>決議：請醫學院與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技合處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的單位節能小組，先針對第二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醫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創新育成中心、臨床技能中心在人員與使用空間做管理層面探討，然後再與營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繕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組針對裝設電表的技術層面做討論，經雙方討論評估後再由醫學院與</w:t>
      </w:r>
      <w:proofErr w:type="gramStart"/>
      <w:r w:rsidR="005D440E" w:rsidRPr="00870301">
        <w:rPr>
          <w:rFonts w:ascii="微軟正黑體" w:eastAsia="微軟正黑體" w:hAnsi="微軟正黑體" w:hint="eastAsia"/>
          <w:szCs w:val="24"/>
        </w:rPr>
        <w:t>技合處</w:t>
      </w:r>
      <w:proofErr w:type="gramEnd"/>
      <w:r w:rsidR="005D440E" w:rsidRPr="00870301">
        <w:rPr>
          <w:rFonts w:ascii="微軟正黑體" w:eastAsia="微軟正黑體" w:hAnsi="微軟正黑體" w:hint="eastAsia"/>
          <w:szCs w:val="24"/>
        </w:rPr>
        <w:t>另案呈核辦理安裝獨立電表事宜。</w:t>
      </w:r>
    </w:p>
    <w:p w:rsidR="007B20AD" w:rsidRPr="00870301" w:rsidRDefault="005D440E" w:rsidP="00D643ED">
      <w:pPr>
        <w:snapToGrid w:val="0"/>
        <w:ind w:left="1200" w:hangingChars="500" w:hanging="1200"/>
        <w:rPr>
          <w:rFonts w:ascii="微軟正黑體" w:eastAsia="微軟正黑體" w:hAnsi="微軟正黑體"/>
          <w:szCs w:val="24"/>
        </w:rPr>
      </w:pPr>
      <w:r w:rsidRPr="00D643ED">
        <w:rPr>
          <w:rFonts w:ascii="微軟正黑體" w:eastAsia="微軟正黑體" w:hAnsi="微軟正黑體" w:hint="eastAsia"/>
          <w:b/>
          <w:szCs w:val="24"/>
        </w:rPr>
        <w:t>執行情況：</w:t>
      </w:r>
      <w:r w:rsidR="00D643ED">
        <w:rPr>
          <w:rFonts w:ascii="微軟正黑體" w:eastAsia="微軟正黑體" w:hAnsi="微軟正黑體" w:hint="eastAsia"/>
          <w:b/>
          <w:szCs w:val="24"/>
        </w:rPr>
        <w:t>經委</w:t>
      </w:r>
      <w:r w:rsidR="00D643ED">
        <w:rPr>
          <w:rFonts w:ascii="微軟正黑體" w:eastAsia="微軟正黑體" w:hAnsi="微軟正黑體"/>
          <w:b/>
          <w:szCs w:val="24"/>
        </w:rPr>
        <w:t>員討論，</w:t>
      </w:r>
      <w:r w:rsidR="000A1794">
        <w:rPr>
          <w:rFonts w:ascii="微軟正黑體" w:eastAsia="微軟正黑體" w:hAnsi="微軟正黑體" w:hint="eastAsia"/>
          <w:b/>
          <w:szCs w:val="24"/>
        </w:rPr>
        <w:t>仍</w:t>
      </w:r>
      <w:r w:rsidR="00D643ED">
        <w:rPr>
          <w:rFonts w:ascii="微軟正黑體" w:eastAsia="微軟正黑體" w:hAnsi="微軟正黑體"/>
          <w:b/>
          <w:szCs w:val="24"/>
        </w:rPr>
        <w:t>建議第二醫學大樓</w:t>
      </w:r>
      <w:r w:rsidR="00D643ED">
        <w:rPr>
          <w:rFonts w:ascii="微軟正黑體" w:eastAsia="微軟正黑體" w:hAnsi="微軟正黑體" w:hint="eastAsia"/>
          <w:b/>
          <w:szCs w:val="24"/>
        </w:rPr>
        <w:t>B</w:t>
      </w:r>
      <w:r w:rsidR="00D643ED">
        <w:rPr>
          <w:rFonts w:ascii="微軟正黑體" w:eastAsia="微軟正黑體" w:hAnsi="微軟正黑體"/>
          <w:b/>
          <w:szCs w:val="24"/>
        </w:rPr>
        <w:t>1(</w:t>
      </w:r>
      <w:proofErr w:type="gramStart"/>
      <w:r w:rsidR="00D643ED">
        <w:rPr>
          <w:rFonts w:ascii="微軟正黑體" w:eastAsia="微軟正黑體" w:hAnsi="微軟正黑體" w:hint="eastAsia"/>
          <w:b/>
          <w:szCs w:val="24"/>
        </w:rPr>
        <w:t>臨</w:t>
      </w:r>
      <w:r w:rsidR="00D643ED">
        <w:rPr>
          <w:rFonts w:ascii="微軟正黑體" w:eastAsia="微軟正黑體" w:hAnsi="微軟正黑體"/>
          <w:b/>
          <w:szCs w:val="24"/>
        </w:rPr>
        <w:t>技中心</w:t>
      </w:r>
      <w:proofErr w:type="gramEnd"/>
      <w:r w:rsidR="00D643ED">
        <w:rPr>
          <w:rFonts w:ascii="微軟正黑體" w:eastAsia="微軟正黑體" w:hAnsi="微軟正黑體"/>
          <w:b/>
          <w:szCs w:val="24"/>
        </w:rPr>
        <w:t>、</w:t>
      </w:r>
      <w:r w:rsidR="00D643ED">
        <w:rPr>
          <w:rFonts w:ascii="微軟正黑體" w:eastAsia="微軟正黑體" w:hAnsi="微軟正黑體" w:hint="eastAsia"/>
          <w:b/>
          <w:szCs w:val="24"/>
        </w:rPr>
        <w:t>創</w:t>
      </w:r>
      <w:r w:rsidR="00D643ED">
        <w:rPr>
          <w:rFonts w:ascii="微軟正黑體" w:eastAsia="微軟正黑體" w:hAnsi="微軟正黑體"/>
          <w:b/>
          <w:szCs w:val="24"/>
        </w:rPr>
        <w:t>新育成中心)</w:t>
      </w:r>
      <w:r w:rsidR="000A1794">
        <w:rPr>
          <w:rFonts w:ascii="微軟正黑體" w:eastAsia="微軟正黑體" w:hAnsi="微軟正黑體" w:hint="eastAsia"/>
          <w:b/>
          <w:szCs w:val="24"/>
        </w:rPr>
        <w:t>裝置電錶以</w:t>
      </w:r>
      <w:proofErr w:type="gramStart"/>
      <w:r w:rsidR="000A1794">
        <w:rPr>
          <w:rFonts w:ascii="微軟正黑體" w:eastAsia="微軟正黑體" w:hAnsi="微軟正黑體" w:hint="eastAsia"/>
          <w:b/>
          <w:szCs w:val="24"/>
        </w:rPr>
        <w:t>釐清用</w:t>
      </w:r>
      <w:proofErr w:type="gramEnd"/>
      <w:r w:rsidR="000A1794">
        <w:rPr>
          <w:rFonts w:ascii="微軟正黑體" w:eastAsia="微軟正黑體" w:hAnsi="微軟正黑體" w:hint="eastAsia"/>
          <w:b/>
          <w:szCs w:val="24"/>
        </w:rPr>
        <w:t>電狀況</w:t>
      </w:r>
      <w:r w:rsidR="00D643ED">
        <w:rPr>
          <w:rFonts w:ascii="微軟正黑體" w:eastAsia="微軟正黑體" w:hAnsi="微軟正黑體" w:hint="eastAsia"/>
          <w:b/>
          <w:szCs w:val="24"/>
        </w:rPr>
        <w:t>。</w:t>
      </w:r>
    </w:p>
    <w:p w:rsidR="00D643ED" w:rsidRPr="00870301" w:rsidRDefault="00D643ED" w:rsidP="00870301">
      <w:pPr>
        <w:snapToGrid w:val="0"/>
        <w:rPr>
          <w:rFonts w:ascii="微軟正黑體" w:eastAsia="微軟正黑體" w:hAnsi="微軟正黑體"/>
          <w:szCs w:val="24"/>
        </w:rPr>
      </w:pPr>
    </w:p>
    <w:p w:rsidR="007B20AD" w:rsidRPr="00870301" w:rsidRDefault="00870301" w:rsidP="00870301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案</w:t>
      </w:r>
      <w:r>
        <w:rPr>
          <w:rFonts w:ascii="微軟正黑體" w:eastAsia="微軟正黑體" w:hAnsi="微軟正黑體"/>
          <w:szCs w:val="24"/>
        </w:rPr>
        <w:t>由</w:t>
      </w:r>
      <w:proofErr w:type="gramStart"/>
      <w:r>
        <w:rPr>
          <w:rFonts w:ascii="微軟正黑體" w:eastAsia="微軟正黑體" w:hAnsi="微軟正黑體"/>
          <w:szCs w:val="24"/>
        </w:rPr>
        <w:t>三</w:t>
      </w:r>
      <w:proofErr w:type="gramEnd"/>
      <w:r>
        <w:rPr>
          <w:rFonts w:ascii="微軟正黑體" w:eastAsia="微軟正黑體" w:hAnsi="微軟正黑體"/>
          <w:szCs w:val="24"/>
        </w:rPr>
        <w:t>：</w:t>
      </w:r>
      <w:r w:rsidR="007B20AD" w:rsidRPr="00870301">
        <w:rPr>
          <w:rFonts w:ascii="微軟正黑體" w:eastAsia="微軟正黑體" w:hAnsi="微軟正黑體" w:hint="eastAsia"/>
          <w:szCs w:val="24"/>
        </w:rPr>
        <w:t>醫學院高耗能設備調查一案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7B20AD" w:rsidRPr="00870301">
        <w:rPr>
          <w:rFonts w:ascii="微軟正黑體" w:eastAsia="微軟正黑體" w:hAnsi="微軟正黑體" w:hint="eastAsia"/>
          <w:szCs w:val="24"/>
        </w:rPr>
        <w:t>請討論</w:t>
      </w:r>
      <w:r w:rsidR="006C0646">
        <w:rPr>
          <w:rFonts w:ascii="微軟正黑體" w:eastAsia="微軟正黑體" w:hAnsi="微軟正黑體" w:hint="eastAsia"/>
          <w:szCs w:val="24"/>
        </w:rPr>
        <w:t>。</w:t>
      </w:r>
    </w:p>
    <w:p w:rsidR="007B20AD" w:rsidRPr="00870301" w:rsidRDefault="007B20AD" w:rsidP="00870301">
      <w:pPr>
        <w:pStyle w:val="a3"/>
        <w:snapToGrid w:val="0"/>
        <w:ind w:leftChars="0" w:left="991" w:hangingChars="413" w:hanging="991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說</w:t>
      </w:r>
      <w:r w:rsidR="00870301">
        <w:rPr>
          <w:rFonts w:ascii="微軟正黑體" w:eastAsia="微軟正黑體" w:hAnsi="微軟正黑體" w:hint="eastAsia"/>
          <w:szCs w:val="24"/>
        </w:rPr>
        <w:t xml:space="preserve">  </w:t>
      </w:r>
      <w:r w:rsidRPr="00870301">
        <w:rPr>
          <w:rFonts w:ascii="微軟正黑體" w:eastAsia="微軟正黑體" w:hAnsi="微軟正黑體" w:hint="eastAsia"/>
          <w:szCs w:val="24"/>
        </w:rPr>
        <w:t>明</w:t>
      </w:r>
      <w:r w:rsidR="00870301">
        <w:rPr>
          <w:rFonts w:ascii="微軟正黑體" w:eastAsia="微軟正黑體" w:hAnsi="微軟正黑體" w:hint="eastAsia"/>
          <w:szCs w:val="24"/>
        </w:rPr>
        <w:t>：</w:t>
      </w:r>
      <w:r w:rsidR="008B7E42" w:rsidRPr="00870301">
        <w:rPr>
          <w:rFonts w:ascii="微軟正黑體" w:eastAsia="微軟正黑體" w:hAnsi="微軟正黑體" w:hint="eastAsia"/>
          <w:szCs w:val="24"/>
        </w:rPr>
        <w:t>校方於</w:t>
      </w:r>
      <w:proofErr w:type="gramStart"/>
      <w:r w:rsidR="008B7E42" w:rsidRPr="00870301">
        <w:rPr>
          <w:rFonts w:ascii="微軟正黑體" w:eastAsia="微軟正黑體" w:hAnsi="微軟正黑體" w:hint="eastAsia"/>
          <w:szCs w:val="24"/>
        </w:rPr>
        <w:t>104</w:t>
      </w:r>
      <w:proofErr w:type="gramEnd"/>
      <w:r w:rsidR="008B7E42" w:rsidRPr="00870301">
        <w:rPr>
          <w:rFonts w:ascii="微軟正黑體" w:eastAsia="微軟正黑體" w:hAnsi="微軟正黑體" w:hint="eastAsia"/>
          <w:szCs w:val="24"/>
        </w:rPr>
        <w:t>年度曾對</w:t>
      </w:r>
      <w:proofErr w:type="gramStart"/>
      <w:r w:rsidR="008B7E42" w:rsidRPr="00870301">
        <w:rPr>
          <w:rFonts w:ascii="微軟正黑體" w:eastAsia="微軟正黑體" w:hAnsi="微軟正黑體" w:hint="eastAsia"/>
          <w:szCs w:val="24"/>
        </w:rPr>
        <w:t>全校高耗</w:t>
      </w:r>
      <w:proofErr w:type="gramEnd"/>
      <w:r w:rsidR="008B7E42" w:rsidRPr="00870301">
        <w:rPr>
          <w:rFonts w:ascii="微軟正黑體" w:eastAsia="微軟正黑體" w:hAnsi="微軟正黑體" w:hint="eastAsia"/>
          <w:szCs w:val="24"/>
        </w:rPr>
        <w:t>能設備調查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>當時針對較多&gt;</w:t>
      </w:r>
      <w:r w:rsidR="008B7E42" w:rsidRPr="00870301">
        <w:rPr>
          <w:rFonts w:ascii="微軟正黑體" w:eastAsia="微軟正黑體" w:hAnsi="微軟正黑體"/>
          <w:szCs w:val="24"/>
        </w:rPr>
        <w:t>10000W</w:t>
      </w:r>
      <w:r w:rsidR="008B7E42" w:rsidRPr="00870301">
        <w:rPr>
          <w:rFonts w:ascii="微軟正黑體" w:eastAsia="微軟正黑體" w:hAnsi="微軟正黑體" w:hint="eastAsia"/>
          <w:szCs w:val="24"/>
        </w:rPr>
        <w:t>以上高耗能設備單位(分</w:t>
      </w:r>
      <w:proofErr w:type="gramStart"/>
      <w:r w:rsidR="008B7E42" w:rsidRPr="00870301">
        <w:rPr>
          <w:rFonts w:ascii="微軟正黑體" w:eastAsia="微軟正黑體" w:hAnsi="微軟正黑體" w:hint="eastAsia"/>
          <w:szCs w:val="24"/>
        </w:rPr>
        <w:t>醫</w:t>
      </w:r>
      <w:proofErr w:type="gramEnd"/>
      <w:r w:rsidR="008B7E42" w:rsidRPr="00870301">
        <w:rPr>
          <w:rFonts w:ascii="微軟正黑體" w:eastAsia="微軟正黑體" w:hAnsi="微軟正黑體" w:hint="eastAsia"/>
          <w:szCs w:val="24"/>
        </w:rPr>
        <w:t>中心等)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>後續校方針對這些單位增設電表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>節電為校方前幾名之單位並有獎金</w:t>
      </w:r>
      <w:r w:rsidR="006C0646">
        <w:rPr>
          <w:rFonts w:ascii="微軟正黑體" w:eastAsia="微軟正黑體" w:hAnsi="微軟正黑體" w:hint="eastAsia"/>
          <w:szCs w:val="24"/>
        </w:rPr>
        <w:t>。</w:t>
      </w:r>
      <w:r w:rsidR="008B7E42" w:rsidRPr="00870301">
        <w:rPr>
          <w:rFonts w:ascii="微軟正黑體" w:eastAsia="微軟正黑體" w:hAnsi="微軟正黑體" w:hint="eastAsia"/>
          <w:szCs w:val="24"/>
        </w:rPr>
        <w:t>近二三年由於醫學院用電持續成長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>探究原因應來自貴重儀器採買導致用電增加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>因此實有必要針對一些高耗能設備進行調查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870301">
        <w:rPr>
          <w:rFonts w:ascii="微軟正黑體" w:eastAsia="微軟正黑體" w:hAnsi="微軟正黑體" w:hint="eastAsia"/>
          <w:szCs w:val="24"/>
        </w:rPr>
        <w:t xml:space="preserve">否則無法得知用電增加之來源! </w:t>
      </w:r>
    </w:p>
    <w:p w:rsidR="003534B9" w:rsidRPr="008013CA" w:rsidRDefault="003534B9" w:rsidP="003534B9">
      <w:pPr>
        <w:snapToGrid w:val="0"/>
        <w:ind w:left="960" w:hangingChars="400" w:hanging="960"/>
        <w:rPr>
          <w:rFonts w:ascii="微軟正黑體" w:eastAsia="微軟正黑體" w:hAnsi="微軟正黑體"/>
          <w:szCs w:val="24"/>
        </w:rPr>
      </w:pPr>
      <w:r w:rsidRPr="008013CA">
        <w:rPr>
          <w:rFonts w:ascii="微軟正黑體" w:eastAsia="微軟正黑體" w:hAnsi="微軟正黑體" w:hint="eastAsia"/>
          <w:b/>
          <w:szCs w:val="24"/>
        </w:rPr>
        <w:t>決</w:t>
      </w:r>
      <w:r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8013CA">
        <w:rPr>
          <w:rFonts w:ascii="微軟正黑體" w:eastAsia="微軟正黑體" w:hAnsi="微軟正黑體" w:hint="eastAsia"/>
          <w:b/>
          <w:szCs w:val="24"/>
        </w:rPr>
        <w:t>議：</w:t>
      </w:r>
      <w:r>
        <w:rPr>
          <w:rFonts w:ascii="微軟正黑體" w:eastAsia="微軟正黑體" w:hAnsi="微軟正黑體" w:hint="eastAsia"/>
          <w:b/>
          <w:szCs w:val="24"/>
        </w:rPr>
        <w:t>本</w:t>
      </w:r>
      <w:r>
        <w:rPr>
          <w:rFonts w:ascii="微軟正黑體" w:eastAsia="微軟正黑體" w:hAnsi="微軟正黑體"/>
          <w:b/>
          <w:szCs w:val="24"/>
        </w:rPr>
        <w:t>院將進行</w:t>
      </w:r>
      <w:r>
        <w:rPr>
          <w:rFonts w:ascii="微軟正黑體" w:eastAsia="微軟正黑體" w:hAnsi="微軟正黑體" w:hint="eastAsia"/>
          <w:b/>
          <w:szCs w:val="24"/>
        </w:rPr>
        <w:t>冰</w:t>
      </w:r>
      <w:r>
        <w:rPr>
          <w:rFonts w:ascii="微軟正黑體" w:eastAsia="微軟正黑體" w:hAnsi="微軟正黑體"/>
          <w:b/>
          <w:szCs w:val="24"/>
        </w:rPr>
        <w:t>箱、</w:t>
      </w:r>
      <w:r>
        <w:rPr>
          <w:rFonts w:ascii="微軟正黑體" w:eastAsia="微軟正黑體" w:hAnsi="微軟正黑體" w:hint="eastAsia"/>
          <w:b/>
          <w:szCs w:val="24"/>
        </w:rPr>
        <w:t>獨</w:t>
      </w:r>
      <w:r>
        <w:rPr>
          <w:rFonts w:ascii="微軟正黑體" w:eastAsia="微軟正黑體" w:hAnsi="微軟正黑體"/>
          <w:b/>
          <w:szCs w:val="24"/>
        </w:rPr>
        <w:t>立空調</w:t>
      </w:r>
      <w:r>
        <w:rPr>
          <w:rFonts w:ascii="微軟正黑體" w:eastAsia="微軟正黑體" w:hAnsi="微軟正黑體" w:hint="eastAsia"/>
          <w:b/>
          <w:szCs w:val="24"/>
        </w:rPr>
        <w:t>、2</w:t>
      </w:r>
      <w:r>
        <w:rPr>
          <w:rFonts w:ascii="微軟正黑體" w:eastAsia="微軟正黑體" w:hAnsi="微軟正黑體"/>
          <w:b/>
          <w:szCs w:val="24"/>
        </w:rPr>
        <w:t>4</w:t>
      </w:r>
      <w:r>
        <w:rPr>
          <w:rFonts w:ascii="微軟正黑體" w:eastAsia="微軟正黑體" w:hAnsi="微軟正黑體" w:hint="eastAsia"/>
          <w:b/>
          <w:szCs w:val="24"/>
        </w:rPr>
        <w:t>小時</w:t>
      </w:r>
      <w:r>
        <w:rPr>
          <w:rFonts w:ascii="微軟正黑體" w:eastAsia="微軟正黑體" w:hAnsi="微軟正黑體"/>
          <w:b/>
          <w:szCs w:val="24"/>
        </w:rPr>
        <w:t>運轉</w:t>
      </w:r>
      <w:r>
        <w:rPr>
          <w:rFonts w:ascii="微軟正黑體" w:eastAsia="微軟正黑體" w:hAnsi="微軟正黑體" w:hint="eastAsia"/>
          <w:b/>
          <w:szCs w:val="24"/>
        </w:rPr>
        <w:t>、</w:t>
      </w:r>
      <w:r w:rsidR="008812CA">
        <w:rPr>
          <w:rFonts w:ascii="微軟正黑體" w:eastAsia="微軟正黑體" w:hAnsi="微軟正黑體" w:hint="eastAsia"/>
          <w:b/>
          <w:szCs w:val="24"/>
        </w:rPr>
        <w:t>5</w:t>
      </w:r>
      <w:r>
        <w:rPr>
          <w:rFonts w:ascii="微軟正黑體" w:eastAsia="微軟正黑體" w:hAnsi="微軟正黑體"/>
          <w:b/>
          <w:szCs w:val="24"/>
        </w:rPr>
        <w:t>00W</w:t>
      </w:r>
      <w:r>
        <w:rPr>
          <w:rFonts w:ascii="微軟正黑體" w:eastAsia="微軟正黑體" w:hAnsi="微軟正黑體" w:hint="eastAsia"/>
          <w:b/>
          <w:szCs w:val="24"/>
        </w:rPr>
        <w:t>以</w:t>
      </w:r>
      <w:r>
        <w:rPr>
          <w:rFonts w:ascii="微軟正黑體" w:eastAsia="微軟正黑體" w:hAnsi="微軟正黑體"/>
          <w:b/>
          <w:szCs w:val="24"/>
        </w:rPr>
        <w:t>上</w:t>
      </w:r>
      <w:r w:rsidR="008812CA">
        <w:rPr>
          <w:rFonts w:ascii="微軟正黑體" w:eastAsia="微軟正黑體" w:hAnsi="微軟正黑體" w:hint="eastAsia"/>
          <w:b/>
          <w:szCs w:val="24"/>
        </w:rPr>
        <w:t>等</w:t>
      </w:r>
      <w:r>
        <w:rPr>
          <w:rFonts w:ascii="微軟正黑體" w:eastAsia="微軟正黑體" w:hAnsi="微軟正黑體"/>
          <w:b/>
          <w:szCs w:val="24"/>
        </w:rPr>
        <w:t>高</w:t>
      </w:r>
      <w:r>
        <w:rPr>
          <w:rFonts w:ascii="微軟正黑體" w:eastAsia="微軟正黑體" w:hAnsi="微軟正黑體" w:hint="eastAsia"/>
          <w:b/>
          <w:szCs w:val="24"/>
        </w:rPr>
        <w:t>耗</w:t>
      </w:r>
      <w:r>
        <w:rPr>
          <w:rFonts w:ascii="微軟正黑體" w:eastAsia="微軟正黑體" w:hAnsi="微軟正黑體"/>
          <w:b/>
          <w:szCs w:val="24"/>
        </w:rPr>
        <w:t>能</w:t>
      </w:r>
      <w:r>
        <w:rPr>
          <w:rFonts w:ascii="微軟正黑體" w:eastAsia="微軟正黑體" w:hAnsi="微軟正黑體" w:hint="eastAsia"/>
          <w:b/>
          <w:szCs w:val="24"/>
        </w:rPr>
        <w:t>之</w:t>
      </w:r>
      <w:r>
        <w:rPr>
          <w:rFonts w:ascii="微軟正黑體" w:eastAsia="微軟正黑體" w:hAnsi="微軟正黑體"/>
          <w:b/>
          <w:szCs w:val="24"/>
        </w:rPr>
        <w:t>設備</w:t>
      </w:r>
      <w:r>
        <w:rPr>
          <w:rFonts w:ascii="微軟正黑體" w:eastAsia="微軟正黑體" w:hAnsi="微軟正黑體" w:hint="eastAsia"/>
          <w:b/>
          <w:szCs w:val="24"/>
        </w:rPr>
        <w:t>盤查，並</w:t>
      </w:r>
      <w:r>
        <w:rPr>
          <w:rFonts w:ascii="微軟正黑體" w:eastAsia="微軟正黑體" w:hAnsi="微軟正黑體"/>
          <w:b/>
          <w:szCs w:val="24"/>
        </w:rPr>
        <w:t>分組進</w:t>
      </w:r>
      <w:r>
        <w:rPr>
          <w:rFonts w:ascii="微軟正黑體" w:eastAsia="微軟正黑體" w:hAnsi="微軟正黑體" w:hint="eastAsia"/>
          <w:b/>
          <w:szCs w:val="24"/>
        </w:rPr>
        <w:t>行</w:t>
      </w:r>
      <w:r>
        <w:rPr>
          <w:rFonts w:ascii="微軟正黑體" w:eastAsia="微軟正黑體" w:hAnsi="微軟正黑體"/>
          <w:b/>
          <w:szCs w:val="24"/>
        </w:rPr>
        <w:t>實地確認。</w:t>
      </w:r>
    </w:p>
    <w:p w:rsidR="005F1E19" w:rsidRPr="00870301" w:rsidRDefault="005F1E19" w:rsidP="00870301">
      <w:pPr>
        <w:pStyle w:val="a3"/>
        <w:snapToGrid w:val="0"/>
        <w:ind w:leftChars="0" w:left="0"/>
        <w:rPr>
          <w:rFonts w:ascii="微軟正黑體" w:eastAsia="微軟正黑體" w:hAnsi="微軟正黑體"/>
          <w:szCs w:val="24"/>
        </w:rPr>
      </w:pPr>
    </w:p>
    <w:p w:rsidR="008B7E42" w:rsidRPr="005F1E19" w:rsidRDefault="005F1E19" w:rsidP="005F1E19">
      <w:pPr>
        <w:snapToGrid w:val="0"/>
        <w:ind w:left="991" w:hangingChars="413" w:hanging="99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案</w:t>
      </w:r>
      <w:r>
        <w:rPr>
          <w:rFonts w:ascii="微軟正黑體" w:eastAsia="微軟正黑體" w:hAnsi="微軟正黑體"/>
          <w:szCs w:val="24"/>
        </w:rPr>
        <w:t>由四：</w:t>
      </w:r>
      <w:r w:rsidR="008B7E42" w:rsidRPr="005F1E19">
        <w:rPr>
          <w:rFonts w:ascii="微軟正黑體" w:eastAsia="微軟正黑體" w:hAnsi="微軟正黑體" w:hint="eastAsia"/>
          <w:szCs w:val="24"/>
        </w:rPr>
        <w:t>第二醫學大樓國際會議廳前廣場有為數不少</w:t>
      </w:r>
      <w:proofErr w:type="gramStart"/>
      <w:r w:rsidR="008B7E42" w:rsidRPr="005F1E19">
        <w:rPr>
          <w:rFonts w:ascii="微軟正黑體" w:eastAsia="微軟正黑體" w:hAnsi="微軟正黑體" w:hint="eastAsia"/>
          <w:szCs w:val="24"/>
        </w:rPr>
        <w:t>之筒燈</w:t>
      </w:r>
      <w:proofErr w:type="gramEnd"/>
      <w:r w:rsidR="006C0646">
        <w:rPr>
          <w:rFonts w:ascii="微軟正黑體" w:eastAsia="微軟正黑體" w:hAnsi="微軟正黑體" w:hint="eastAsia"/>
          <w:szCs w:val="24"/>
        </w:rPr>
        <w:t>，</w:t>
      </w:r>
      <w:r w:rsidR="008B7E42" w:rsidRPr="005F1E19">
        <w:rPr>
          <w:rFonts w:ascii="微軟正黑體" w:eastAsia="微軟正黑體" w:hAnsi="微軟正黑體" w:hint="eastAsia"/>
          <w:szCs w:val="24"/>
        </w:rPr>
        <w:t>廣場上經常性有學生聚集排</w:t>
      </w:r>
      <w:r w:rsidR="000F762C" w:rsidRPr="005F1E19">
        <w:rPr>
          <w:rFonts w:ascii="微軟正黑體" w:eastAsia="微軟正黑體" w:hAnsi="微軟正黑體" w:hint="eastAsia"/>
          <w:szCs w:val="24"/>
        </w:rPr>
        <w:t>練等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0F762C" w:rsidRPr="005F1E19">
        <w:rPr>
          <w:rFonts w:ascii="微軟正黑體" w:eastAsia="微軟正黑體" w:hAnsi="微軟正黑體" w:hint="eastAsia"/>
          <w:szCs w:val="24"/>
        </w:rPr>
        <w:t>是否建請校方將</w:t>
      </w:r>
      <w:proofErr w:type="gramStart"/>
      <w:r w:rsidR="000F762C" w:rsidRPr="005F1E19">
        <w:rPr>
          <w:rFonts w:ascii="微軟正黑體" w:eastAsia="微軟正黑體" w:hAnsi="微軟正黑體" w:hint="eastAsia"/>
          <w:szCs w:val="24"/>
        </w:rPr>
        <w:t>此處筒燈改</w:t>
      </w:r>
      <w:proofErr w:type="gramEnd"/>
      <w:r w:rsidR="000F762C" w:rsidRPr="005F1E19">
        <w:rPr>
          <w:rFonts w:ascii="微軟正黑體" w:eastAsia="微軟正黑體" w:hAnsi="微軟正黑體" w:hint="eastAsia"/>
          <w:szCs w:val="24"/>
        </w:rPr>
        <w:t>為節能LED燈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0F762C" w:rsidRPr="005F1E19">
        <w:rPr>
          <w:rFonts w:ascii="微軟正黑體" w:eastAsia="微軟正黑體" w:hAnsi="微軟正黑體" w:hint="eastAsia"/>
          <w:szCs w:val="24"/>
        </w:rPr>
        <w:t xml:space="preserve">另外如何分區管理等是否與學生單位討論? </w:t>
      </w:r>
    </w:p>
    <w:p w:rsidR="000F762C" w:rsidRPr="003534B9" w:rsidRDefault="000F762C" w:rsidP="003534B9">
      <w:pPr>
        <w:snapToGrid w:val="0"/>
        <w:ind w:left="960" w:hangingChars="400" w:hanging="960"/>
        <w:rPr>
          <w:rFonts w:ascii="微軟正黑體" w:eastAsia="微軟正黑體" w:hAnsi="微軟正黑體"/>
          <w:b/>
          <w:szCs w:val="24"/>
        </w:rPr>
      </w:pPr>
      <w:r w:rsidRPr="003534B9">
        <w:rPr>
          <w:rFonts w:ascii="微軟正黑體" w:eastAsia="微軟正黑體" w:hAnsi="微軟正黑體" w:hint="eastAsia"/>
          <w:b/>
          <w:szCs w:val="24"/>
        </w:rPr>
        <w:t>決</w:t>
      </w:r>
      <w:r w:rsidR="005F1E19" w:rsidRPr="003534B9"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3534B9">
        <w:rPr>
          <w:rFonts w:ascii="微軟正黑體" w:eastAsia="微軟正黑體" w:hAnsi="微軟正黑體" w:hint="eastAsia"/>
          <w:b/>
          <w:szCs w:val="24"/>
        </w:rPr>
        <w:t>議</w:t>
      </w:r>
      <w:r w:rsidR="005F1E19" w:rsidRPr="003534B9">
        <w:rPr>
          <w:rFonts w:ascii="微軟正黑體" w:eastAsia="微軟正黑體" w:hAnsi="微軟正黑體" w:hint="eastAsia"/>
          <w:b/>
          <w:szCs w:val="24"/>
        </w:rPr>
        <w:t>：</w:t>
      </w:r>
      <w:r w:rsidR="003534B9">
        <w:rPr>
          <w:rFonts w:ascii="微軟正黑體" w:eastAsia="微軟正黑體" w:hAnsi="微軟正黑體" w:hint="eastAsia"/>
          <w:b/>
          <w:szCs w:val="24"/>
        </w:rPr>
        <w:t>同</w:t>
      </w:r>
      <w:r w:rsidR="003534B9">
        <w:rPr>
          <w:rFonts w:ascii="微軟正黑體" w:eastAsia="微軟正黑體" w:hAnsi="微軟正黑體"/>
          <w:b/>
          <w:szCs w:val="24"/>
        </w:rPr>
        <w:t>意建議校方</w:t>
      </w:r>
      <w:proofErr w:type="gramStart"/>
      <w:r w:rsidR="003534B9">
        <w:rPr>
          <w:rFonts w:ascii="微軟正黑體" w:eastAsia="微軟正黑體" w:hAnsi="微軟正黑體"/>
          <w:b/>
          <w:szCs w:val="24"/>
        </w:rPr>
        <w:t>將</w:t>
      </w:r>
      <w:r w:rsidR="003534B9" w:rsidRPr="003534B9">
        <w:rPr>
          <w:rFonts w:ascii="微軟正黑體" w:eastAsia="微軟正黑體" w:hAnsi="微軟正黑體" w:hint="eastAsia"/>
          <w:b/>
          <w:szCs w:val="24"/>
        </w:rPr>
        <w:t>筒燈改</w:t>
      </w:r>
      <w:proofErr w:type="gramEnd"/>
      <w:r w:rsidR="003534B9" w:rsidRPr="003534B9">
        <w:rPr>
          <w:rFonts w:ascii="微軟正黑體" w:eastAsia="微軟正黑體" w:hAnsi="微軟正黑體" w:hint="eastAsia"/>
          <w:b/>
          <w:szCs w:val="24"/>
        </w:rPr>
        <w:t>為節能LED燈</w:t>
      </w:r>
      <w:r w:rsidR="003534B9">
        <w:rPr>
          <w:rFonts w:ascii="微軟正黑體" w:eastAsia="微軟正黑體" w:hAnsi="微軟正黑體" w:hint="eastAsia"/>
          <w:b/>
          <w:szCs w:val="24"/>
        </w:rPr>
        <w:t>，</w:t>
      </w:r>
      <w:r w:rsidR="003534B9">
        <w:rPr>
          <w:rFonts w:ascii="微軟正黑體" w:eastAsia="微軟正黑體" w:hAnsi="微軟正黑體"/>
          <w:b/>
          <w:szCs w:val="24"/>
        </w:rPr>
        <w:t>並建請</w:t>
      </w:r>
      <w:r w:rsidR="0060497F">
        <w:rPr>
          <w:rFonts w:ascii="微軟正黑體" w:eastAsia="微軟正黑體" w:hAnsi="微軟正黑體" w:hint="eastAsia"/>
          <w:b/>
          <w:szCs w:val="24"/>
        </w:rPr>
        <w:t>校</w:t>
      </w:r>
      <w:r w:rsidR="0060497F">
        <w:rPr>
          <w:rFonts w:ascii="微軟正黑體" w:eastAsia="微軟正黑體" w:hAnsi="微軟正黑體"/>
          <w:b/>
          <w:szCs w:val="24"/>
        </w:rPr>
        <w:t>方</w:t>
      </w:r>
      <w:r w:rsidR="0060497F">
        <w:rPr>
          <w:rFonts w:ascii="微軟正黑體" w:eastAsia="微軟正黑體" w:hAnsi="微軟正黑體" w:hint="eastAsia"/>
          <w:b/>
          <w:szCs w:val="24"/>
        </w:rPr>
        <w:t>與</w:t>
      </w:r>
      <w:r w:rsidR="003534B9">
        <w:rPr>
          <w:rFonts w:ascii="微軟正黑體" w:eastAsia="微軟正黑體" w:hAnsi="微軟正黑體"/>
          <w:b/>
          <w:szCs w:val="24"/>
        </w:rPr>
        <w:t>學</w:t>
      </w:r>
      <w:proofErr w:type="gramStart"/>
      <w:r w:rsidR="003534B9">
        <w:rPr>
          <w:rFonts w:ascii="微軟正黑體" w:eastAsia="微軟正黑體" w:hAnsi="微軟正黑體"/>
          <w:b/>
          <w:szCs w:val="24"/>
        </w:rPr>
        <w:t>務</w:t>
      </w:r>
      <w:proofErr w:type="gramEnd"/>
      <w:r w:rsidR="003534B9">
        <w:rPr>
          <w:rFonts w:ascii="微軟正黑體" w:eastAsia="微軟正黑體" w:hAnsi="微軟正黑體"/>
          <w:b/>
          <w:szCs w:val="24"/>
        </w:rPr>
        <w:t>處討論</w:t>
      </w:r>
      <w:r w:rsidR="003534B9">
        <w:rPr>
          <w:rFonts w:ascii="微軟正黑體" w:eastAsia="微軟正黑體" w:hAnsi="微軟正黑體" w:hint="eastAsia"/>
          <w:b/>
          <w:szCs w:val="24"/>
        </w:rPr>
        <w:t>電</w:t>
      </w:r>
      <w:r w:rsidR="003534B9">
        <w:rPr>
          <w:rFonts w:ascii="微軟正黑體" w:eastAsia="微軟正黑體" w:hAnsi="微軟正黑體"/>
          <w:b/>
          <w:szCs w:val="24"/>
        </w:rPr>
        <w:t>源分區</w:t>
      </w:r>
      <w:r w:rsidR="003534B9">
        <w:rPr>
          <w:rFonts w:ascii="微軟正黑體" w:eastAsia="微軟正黑體" w:hAnsi="微軟正黑體" w:hint="eastAsia"/>
          <w:b/>
          <w:szCs w:val="24"/>
        </w:rPr>
        <w:t>開</w:t>
      </w:r>
      <w:r w:rsidR="003534B9">
        <w:rPr>
          <w:rFonts w:ascii="微軟正黑體" w:eastAsia="微軟正黑體" w:hAnsi="微軟正黑體"/>
          <w:b/>
          <w:szCs w:val="24"/>
        </w:rPr>
        <w:t>設方式</w:t>
      </w:r>
      <w:r w:rsidR="003534B9">
        <w:rPr>
          <w:rFonts w:ascii="微軟正黑體" w:eastAsia="微軟正黑體" w:hAnsi="微軟正黑體" w:hint="eastAsia"/>
          <w:b/>
          <w:szCs w:val="24"/>
        </w:rPr>
        <w:t>，</w:t>
      </w:r>
      <w:r w:rsidR="003534B9">
        <w:rPr>
          <w:rFonts w:ascii="微軟正黑體" w:eastAsia="微軟正黑體" w:hAnsi="微軟正黑體"/>
          <w:b/>
          <w:szCs w:val="24"/>
        </w:rPr>
        <w:t>以</w:t>
      </w:r>
      <w:r w:rsidR="003534B9">
        <w:rPr>
          <w:rFonts w:ascii="微軟正黑體" w:eastAsia="微軟正黑體" w:hAnsi="微軟正黑體" w:hint="eastAsia"/>
          <w:b/>
          <w:szCs w:val="24"/>
        </w:rPr>
        <w:t>利</w:t>
      </w:r>
      <w:r w:rsidR="003534B9">
        <w:rPr>
          <w:rFonts w:ascii="微軟正黑體" w:eastAsia="微軟正黑體" w:hAnsi="微軟正黑體"/>
          <w:b/>
          <w:szCs w:val="24"/>
        </w:rPr>
        <w:t>未來學生</w:t>
      </w:r>
      <w:r w:rsidR="003534B9">
        <w:rPr>
          <w:rFonts w:ascii="微軟正黑體" w:eastAsia="微軟正黑體" w:hAnsi="微軟正黑體" w:hint="eastAsia"/>
          <w:b/>
          <w:szCs w:val="24"/>
        </w:rPr>
        <w:t>借</w:t>
      </w:r>
      <w:r w:rsidR="003534B9">
        <w:rPr>
          <w:rFonts w:ascii="微軟正黑體" w:eastAsia="微軟正黑體" w:hAnsi="微軟正黑體"/>
          <w:b/>
          <w:szCs w:val="24"/>
        </w:rPr>
        <w:t>用時可</w:t>
      </w:r>
      <w:r w:rsidR="003534B9">
        <w:rPr>
          <w:rFonts w:ascii="微軟正黑體" w:eastAsia="微軟正黑體" w:hAnsi="微軟正黑體" w:hint="eastAsia"/>
          <w:b/>
          <w:szCs w:val="24"/>
        </w:rPr>
        <w:t>調</w:t>
      </w:r>
      <w:r w:rsidR="003534B9">
        <w:rPr>
          <w:rFonts w:ascii="微軟正黑體" w:eastAsia="微軟正黑體" w:hAnsi="微軟正黑體"/>
          <w:b/>
          <w:szCs w:val="24"/>
        </w:rPr>
        <w:t>整開燈</w:t>
      </w:r>
      <w:r w:rsidR="003534B9">
        <w:rPr>
          <w:rFonts w:ascii="微軟正黑體" w:eastAsia="微軟正黑體" w:hAnsi="微軟正黑體" w:hint="eastAsia"/>
          <w:b/>
          <w:szCs w:val="24"/>
        </w:rPr>
        <w:t>區</w:t>
      </w:r>
      <w:r w:rsidR="003534B9">
        <w:rPr>
          <w:rFonts w:ascii="微軟正黑體" w:eastAsia="微軟正黑體" w:hAnsi="微軟正黑體"/>
          <w:b/>
          <w:szCs w:val="24"/>
        </w:rPr>
        <w:t>域。</w:t>
      </w:r>
    </w:p>
    <w:p w:rsidR="004D32B0" w:rsidRDefault="004D32B0" w:rsidP="005F1E19">
      <w:pPr>
        <w:snapToGrid w:val="0"/>
        <w:rPr>
          <w:rFonts w:ascii="微軟正黑體" w:eastAsia="微軟正黑體" w:hAnsi="微軟正黑體"/>
          <w:szCs w:val="24"/>
        </w:rPr>
      </w:pPr>
      <w:bookmarkStart w:id="0" w:name="_GoBack"/>
      <w:bookmarkEnd w:id="0"/>
    </w:p>
    <w:p w:rsidR="000F762C" w:rsidRPr="005F1E19" w:rsidRDefault="005F1E19" w:rsidP="005F1E19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案</w:t>
      </w:r>
      <w:r>
        <w:rPr>
          <w:rFonts w:ascii="微軟正黑體" w:eastAsia="微軟正黑體" w:hAnsi="微軟正黑體"/>
          <w:szCs w:val="24"/>
        </w:rPr>
        <w:t>由五：</w:t>
      </w:r>
      <w:r w:rsidR="000F762C" w:rsidRPr="005F1E19">
        <w:rPr>
          <w:rFonts w:ascii="微軟正黑體" w:eastAsia="微軟正黑體" w:hAnsi="微軟正黑體" w:hint="eastAsia"/>
          <w:szCs w:val="24"/>
        </w:rPr>
        <w:t>第二醫學大樓走廊光源感應器管理</w:t>
      </w:r>
      <w:r w:rsidR="006C0646">
        <w:rPr>
          <w:rFonts w:ascii="微軟正黑體" w:eastAsia="微軟正黑體" w:hAnsi="微軟正黑體" w:hint="eastAsia"/>
          <w:szCs w:val="24"/>
        </w:rPr>
        <w:t>。</w:t>
      </w:r>
    </w:p>
    <w:p w:rsidR="000F762C" w:rsidRPr="005F1E19" w:rsidRDefault="000F762C" w:rsidP="005F1E19">
      <w:pPr>
        <w:snapToGrid w:val="0"/>
        <w:ind w:left="991" w:hangingChars="413" w:hanging="991"/>
        <w:rPr>
          <w:rFonts w:ascii="微軟正黑體" w:eastAsia="微軟正黑體" w:hAnsi="微軟正黑體"/>
          <w:szCs w:val="24"/>
        </w:rPr>
      </w:pPr>
      <w:r w:rsidRPr="005F1E19">
        <w:rPr>
          <w:rFonts w:ascii="微軟正黑體" w:eastAsia="微軟正黑體" w:hAnsi="微軟正黑體" w:hint="eastAsia"/>
          <w:szCs w:val="24"/>
        </w:rPr>
        <w:t>說</w:t>
      </w:r>
      <w:r w:rsidR="005F1E19">
        <w:rPr>
          <w:rFonts w:ascii="微軟正黑體" w:eastAsia="微軟正黑體" w:hAnsi="微軟正黑體" w:hint="eastAsia"/>
          <w:szCs w:val="24"/>
        </w:rPr>
        <w:t xml:space="preserve">  </w:t>
      </w:r>
      <w:r w:rsidRPr="005F1E19">
        <w:rPr>
          <w:rFonts w:ascii="微軟正黑體" w:eastAsia="微軟正黑體" w:hAnsi="微軟正黑體" w:hint="eastAsia"/>
          <w:szCs w:val="24"/>
        </w:rPr>
        <w:t>明</w:t>
      </w:r>
      <w:r w:rsidR="005F1E19">
        <w:rPr>
          <w:rFonts w:ascii="微軟正黑體" w:eastAsia="微軟正黑體" w:hAnsi="微軟正黑體" w:hint="eastAsia"/>
          <w:szCs w:val="24"/>
        </w:rPr>
        <w:t>：</w:t>
      </w:r>
      <w:r w:rsidRPr="005F1E19">
        <w:rPr>
          <w:rFonts w:ascii="微軟正黑體" w:eastAsia="微軟正黑體" w:hAnsi="微軟正黑體" w:hint="eastAsia"/>
          <w:szCs w:val="24"/>
        </w:rPr>
        <w:t>第二醫學大樓走廊每層樓設置有感應器於兩處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5F1E19">
        <w:rPr>
          <w:rFonts w:ascii="微軟正黑體" w:eastAsia="微軟正黑體" w:hAnsi="微軟正黑體" w:hint="eastAsia"/>
          <w:szCs w:val="24"/>
        </w:rPr>
        <w:t>經常為各單位以手套杯子等器具蓋住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5F1E19">
        <w:rPr>
          <w:rFonts w:ascii="微軟正黑體" w:eastAsia="微軟正黑體" w:hAnsi="微軟正黑體" w:hint="eastAsia"/>
          <w:szCs w:val="24"/>
        </w:rPr>
        <w:t>改為手動開關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5F1E19">
        <w:rPr>
          <w:rFonts w:ascii="微軟正黑體" w:eastAsia="微軟正黑體" w:hAnsi="微軟正黑體" w:hint="eastAsia"/>
          <w:szCs w:val="24"/>
        </w:rPr>
        <w:t>導致即使在光源充足時第二</w:t>
      </w:r>
      <w:proofErr w:type="gramStart"/>
      <w:r w:rsidRPr="005F1E19">
        <w:rPr>
          <w:rFonts w:ascii="微軟正黑體" w:eastAsia="微軟正黑體" w:hAnsi="微軟正黑體" w:hint="eastAsia"/>
          <w:szCs w:val="24"/>
        </w:rPr>
        <w:t>醫</w:t>
      </w:r>
      <w:proofErr w:type="gramEnd"/>
      <w:r w:rsidRPr="005F1E19">
        <w:rPr>
          <w:rFonts w:ascii="微軟正黑體" w:eastAsia="微軟正黑體" w:hAnsi="微軟正黑體" w:hint="eastAsia"/>
          <w:szCs w:val="24"/>
        </w:rPr>
        <w:t>走廊燈火通明</w:t>
      </w:r>
      <w:r w:rsidR="009D336B" w:rsidRPr="005F1E19">
        <w:rPr>
          <w:rFonts w:ascii="微軟正黑體" w:eastAsia="微軟正黑體" w:hAnsi="微軟正黑體" w:hint="eastAsia"/>
          <w:szCs w:val="24"/>
        </w:rPr>
        <w:t xml:space="preserve"> (如圖)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5F1E19">
        <w:rPr>
          <w:rFonts w:ascii="微軟正黑體" w:eastAsia="微軟正黑體" w:hAnsi="微軟正黑體" w:hint="eastAsia"/>
          <w:szCs w:val="24"/>
        </w:rPr>
        <w:t>請各單位說明及提出改進方案</w:t>
      </w:r>
      <w:r w:rsidR="006C0646">
        <w:rPr>
          <w:rFonts w:ascii="微軟正黑體" w:eastAsia="微軟正黑體" w:hAnsi="微軟正黑體" w:hint="eastAsia"/>
          <w:szCs w:val="24"/>
        </w:rPr>
        <w:t>。</w:t>
      </w:r>
    </w:p>
    <w:p w:rsidR="005F1E19" w:rsidRDefault="009D336B" w:rsidP="0060497F">
      <w:pPr>
        <w:pStyle w:val="a3"/>
        <w:snapToGrid w:val="0"/>
        <w:ind w:leftChars="0" w:left="360" w:firstLineChars="263" w:firstLine="631"/>
        <w:rPr>
          <w:rFonts w:ascii="微軟正黑體" w:eastAsia="微軟正黑體" w:hAnsi="微軟正黑體"/>
          <w:b/>
          <w:szCs w:val="24"/>
          <w:u w:val="single"/>
        </w:rPr>
      </w:pPr>
      <w:r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 wp14:anchorId="1323F2B4" wp14:editId="6522931E">
            <wp:extent cx="2466339" cy="1781810"/>
            <wp:effectExtent l="0" t="0" r="0" b="8890"/>
            <wp:docPr id="1" name="圖片 1" descr="D:\節能會議\第二醫\20190821_15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節能會議\第二醫\20190821_1529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5766"/>
                    <a:stretch/>
                  </pic:blipFill>
                  <pic:spPr bwMode="auto">
                    <a:xfrm>
                      <a:off x="0" y="0"/>
                      <a:ext cx="2471642" cy="178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497F">
        <w:rPr>
          <w:rFonts w:ascii="微軟正黑體" w:eastAsia="微軟正黑體" w:hAnsi="微軟正黑體"/>
          <w:b/>
          <w:szCs w:val="24"/>
          <w:u w:val="single"/>
        </w:rPr>
        <w:t xml:space="preserve"> </w:t>
      </w:r>
      <w:r w:rsidR="0060497F">
        <w:rPr>
          <w:rFonts w:ascii="微軟正黑體" w:eastAsia="微軟正黑體" w:hAnsi="微軟正黑體" w:hint="eastAsia"/>
          <w:b/>
          <w:szCs w:val="24"/>
          <w:u w:val="single"/>
        </w:rPr>
        <w:t xml:space="preserve"> </w:t>
      </w:r>
      <w:r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>
            <wp:extent cx="2399700" cy="1781810"/>
            <wp:effectExtent l="0" t="0" r="635" b="8890"/>
            <wp:docPr id="2" name="圖片 2" descr="D:\節能會議\第二醫\20190821_15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節能會議\第二醫\20190821_1529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"/>
                    <a:stretch/>
                  </pic:blipFill>
                  <pic:spPr bwMode="auto">
                    <a:xfrm>
                      <a:off x="0" y="0"/>
                      <a:ext cx="2403275" cy="1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62C" w:rsidRDefault="000F762C" w:rsidP="00D5236B">
      <w:pPr>
        <w:snapToGrid w:val="0"/>
        <w:ind w:left="1274" w:hangingChars="531" w:hanging="1274"/>
        <w:rPr>
          <w:rFonts w:ascii="微軟正黑體" w:eastAsia="微軟正黑體" w:hAnsi="微軟正黑體"/>
          <w:b/>
          <w:szCs w:val="24"/>
        </w:rPr>
      </w:pPr>
      <w:r w:rsidRPr="0060497F">
        <w:rPr>
          <w:rFonts w:ascii="微軟正黑體" w:eastAsia="微軟正黑體" w:hAnsi="微軟正黑體" w:hint="eastAsia"/>
          <w:b/>
          <w:szCs w:val="24"/>
        </w:rPr>
        <w:t>決</w:t>
      </w:r>
      <w:r w:rsidR="005F1E19" w:rsidRPr="0060497F"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60497F">
        <w:rPr>
          <w:rFonts w:ascii="微軟正黑體" w:eastAsia="微軟正黑體" w:hAnsi="微軟正黑體" w:hint="eastAsia"/>
          <w:b/>
          <w:szCs w:val="24"/>
        </w:rPr>
        <w:t>議</w:t>
      </w:r>
      <w:r w:rsidR="005F1E19" w:rsidRPr="0060497F">
        <w:rPr>
          <w:rFonts w:ascii="微軟正黑體" w:eastAsia="微軟正黑體" w:hAnsi="微軟正黑體" w:hint="eastAsia"/>
          <w:b/>
          <w:szCs w:val="24"/>
        </w:rPr>
        <w:t>：</w:t>
      </w:r>
      <w:r w:rsidR="0060497F">
        <w:rPr>
          <w:rFonts w:ascii="微軟正黑體" w:eastAsia="微軟正黑體" w:hAnsi="微軟正黑體" w:hint="eastAsia"/>
          <w:b/>
          <w:szCs w:val="24"/>
        </w:rPr>
        <w:t>1.</w:t>
      </w:r>
      <w:r w:rsidR="00D5236B">
        <w:rPr>
          <w:rFonts w:ascii="微軟正黑體" w:eastAsia="微軟正黑體" w:hAnsi="微軟正黑體"/>
          <w:b/>
          <w:szCs w:val="24"/>
        </w:rPr>
        <w:t xml:space="preserve"> </w:t>
      </w:r>
      <w:r w:rsidR="0060497F">
        <w:rPr>
          <w:rFonts w:ascii="微軟正黑體" w:eastAsia="微軟正黑體" w:hAnsi="微軟正黑體" w:hint="eastAsia"/>
          <w:b/>
          <w:szCs w:val="24"/>
        </w:rPr>
        <w:t>請</w:t>
      </w:r>
      <w:r w:rsidR="0060497F">
        <w:rPr>
          <w:rFonts w:ascii="微軟正黑體" w:eastAsia="微軟正黑體" w:hAnsi="微軟正黑體"/>
          <w:b/>
          <w:szCs w:val="24"/>
        </w:rPr>
        <w:t>各</w:t>
      </w:r>
      <w:r w:rsidR="0060497F">
        <w:rPr>
          <w:rFonts w:ascii="微軟正黑體" w:eastAsia="微軟正黑體" w:hAnsi="微軟正黑體" w:hint="eastAsia"/>
          <w:b/>
          <w:szCs w:val="24"/>
        </w:rPr>
        <w:t>單</w:t>
      </w:r>
      <w:r w:rsidR="0060497F">
        <w:rPr>
          <w:rFonts w:ascii="微軟正黑體" w:eastAsia="微軟正黑體" w:hAnsi="微軟正黑體"/>
          <w:b/>
          <w:szCs w:val="24"/>
        </w:rPr>
        <w:t>位節能委員</w:t>
      </w:r>
      <w:r w:rsidR="0060497F">
        <w:rPr>
          <w:rFonts w:ascii="微軟正黑體" w:eastAsia="微軟正黑體" w:hAnsi="微軟正黑體" w:hint="eastAsia"/>
          <w:b/>
          <w:szCs w:val="24"/>
        </w:rPr>
        <w:t>轉</w:t>
      </w:r>
      <w:r w:rsidR="0060497F">
        <w:rPr>
          <w:rFonts w:ascii="微軟正黑體" w:eastAsia="微軟正黑體" w:hAnsi="微軟正黑體"/>
          <w:b/>
          <w:szCs w:val="24"/>
        </w:rPr>
        <w:t>達</w:t>
      </w:r>
      <w:r w:rsidR="0060497F">
        <w:rPr>
          <w:rFonts w:ascii="微軟正黑體" w:eastAsia="微軟正黑體" w:hAnsi="微軟正黑體" w:hint="eastAsia"/>
          <w:b/>
          <w:szCs w:val="24"/>
        </w:rPr>
        <w:t>同</w:t>
      </w:r>
      <w:r w:rsidR="0060497F">
        <w:rPr>
          <w:rFonts w:ascii="微軟正黑體" w:eastAsia="微軟正黑體" w:hAnsi="微軟正黑體"/>
          <w:b/>
          <w:szCs w:val="24"/>
        </w:rPr>
        <w:t>仁</w:t>
      </w:r>
      <w:r w:rsidR="0060497F">
        <w:rPr>
          <w:rFonts w:ascii="微軟正黑體" w:eastAsia="微軟正黑體" w:hAnsi="微軟正黑體" w:hint="eastAsia"/>
          <w:b/>
          <w:szCs w:val="24"/>
        </w:rPr>
        <w:t>，</w:t>
      </w:r>
      <w:r w:rsidR="0060497F">
        <w:rPr>
          <w:rFonts w:ascii="微軟正黑體" w:eastAsia="微軟正黑體" w:hAnsi="微軟正黑體"/>
          <w:b/>
          <w:szCs w:val="24"/>
        </w:rPr>
        <w:t>務必</w:t>
      </w:r>
      <w:r w:rsidR="0060497F">
        <w:rPr>
          <w:rFonts w:ascii="微軟正黑體" w:eastAsia="微軟正黑體" w:hAnsi="微軟正黑體" w:hint="eastAsia"/>
          <w:b/>
          <w:szCs w:val="24"/>
        </w:rPr>
        <w:t>定</w:t>
      </w:r>
      <w:r w:rsidR="0060497F">
        <w:rPr>
          <w:rFonts w:ascii="微軟正黑體" w:eastAsia="微軟正黑體" w:hAnsi="微軟正黑體"/>
          <w:b/>
          <w:szCs w:val="24"/>
        </w:rPr>
        <w:t>期檢查</w:t>
      </w:r>
      <w:r w:rsidR="0060497F">
        <w:rPr>
          <w:rFonts w:ascii="微軟正黑體" w:eastAsia="微軟正黑體" w:hAnsi="微軟正黑體" w:hint="eastAsia"/>
          <w:b/>
          <w:szCs w:val="24"/>
        </w:rPr>
        <w:t>及</w:t>
      </w:r>
      <w:r w:rsidR="0060497F">
        <w:rPr>
          <w:rFonts w:ascii="微軟正黑體" w:eastAsia="微軟正黑體" w:hAnsi="微軟正黑體"/>
          <w:b/>
          <w:szCs w:val="24"/>
        </w:rPr>
        <w:t>宣導</w:t>
      </w:r>
      <w:r w:rsidR="0060497F">
        <w:rPr>
          <w:rFonts w:ascii="微軟正黑體" w:eastAsia="微軟正黑體" w:hAnsi="微軟正黑體" w:hint="eastAsia"/>
          <w:b/>
          <w:szCs w:val="24"/>
        </w:rPr>
        <w:t>是</w:t>
      </w:r>
      <w:r w:rsidR="0060497F">
        <w:rPr>
          <w:rFonts w:ascii="微軟正黑體" w:eastAsia="微軟正黑體" w:hAnsi="微軟正黑體"/>
          <w:b/>
          <w:szCs w:val="24"/>
        </w:rPr>
        <w:t>否</w:t>
      </w:r>
      <w:r w:rsidR="0060497F">
        <w:rPr>
          <w:rFonts w:ascii="微軟正黑體" w:eastAsia="微軟正黑體" w:hAnsi="微軟正黑體" w:hint="eastAsia"/>
          <w:b/>
          <w:szCs w:val="24"/>
        </w:rPr>
        <w:t>有</w:t>
      </w:r>
      <w:r w:rsidR="0060497F">
        <w:rPr>
          <w:rFonts w:ascii="微軟正黑體" w:eastAsia="微軟正黑體" w:hAnsi="微軟正黑體"/>
          <w:b/>
          <w:szCs w:val="24"/>
        </w:rPr>
        <w:t>未關燈</w:t>
      </w:r>
      <w:proofErr w:type="gramStart"/>
      <w:r w:rsidR="0060497F">
        <w:rPr>
          <w:rFonts w:ascii="微軟正黑體" w:eastAsia="微軟正黑體" w:hAnsi="微軟正黑體"/>
          <w:b/>
          <w:szCs w:val="24"/>
        </w:rPr>
        <w:t>或遮閉</w:t>
      </w:r>
      <w:proofErr w:type="gramEnd"/>
      <w:r w:rsidR="0060497F">
        <w:rPr>
          <w:rFonts w:ascii="微軟正黑體" w:eastAsia="微軟正黑體" w:hAnsi="微軟正黑體"/>
          <w:b/>
          <w:szCs w:val="24"/>
        </w:rPr>
        <w:t>感應器</w:t>
      </w:r>
      <w:r w:rsidR="0060497F">
        <w:rPr>
          <w:rFonts w:ascii="微軟正黑體" w:eastAsia="微軟正黑體" w:hAnsi="微軟正黑體" w:hint="eastAsia"/>
          <w:b/>
          <w:szCs w:val="24"/>
        </w:rPr>
        <w:t>之</w:t>
      </w:r>
      <w:r w:rsidR="0060497F">
        <w:rPr>
          <w:rFonts w:ascii="微軟正黑體" w:eastAsia="微軟正黑體" w:hAnsi="微軟正黑體"/>
          <w:b/>
          <w:szCs w:val="24"/>
        </w:rPr>
        <w:t>情</w:t>
      </w:r>
      <w:r w:rsidR="0060497F">
        <w:rPr>
          <w:rFonts w:ascii="微軟正黑體" w:eastAsia="微軟正黑體" w:hAnsi="微軟正黑體" w:hint="eastAsia"/>
          <w:b/>
          <w:szCs w:val="24"/>
        </w:rPr>
        <w:t>事</w:t>
      </w:r>
      <w:r w:rsidR="00D5236B">
        <w:rPr>
          <w:rFonts w:ascii="微軟正黑體" w:eastAsia="微軟正黑體" w:hAnsi="微軟正黑體" w:hint="eastAsia"/>
          <w:b/>
          <w:szCs w:val="24"/>
        </w:rPr>
        <w:t>，</w:t>
      </w:r>
      <w:r w:rsidR="0060497F">
        <w:rPr>
          <w:rFonts w:ascii="微軟正黑體" w:eastAsia="微軟正黑體" w:hAnsi="微軟正黑體"/>
          <w:b/>
          <w:szCs w:val="24"/>
        </w:rPr>
        <w:t>並確認</w:t>
      </w:r>
      <w:r w:rsidR="0060497F">
        <w:rPr>
          <w:rFonts w:ascii="微軟正黑體" w:eastAsia="微軟正黑體" w:hAnsi="微軟正黑體" w:hint="eastAsia"/>
          <w:b/>
          <w:szCs w:val="24"/>
        </w:rPr>
        <w:t>感應</w:t>
      </w:r>
      <w:r w:rsidR="0060497F">
        <w:rPr>
          <w:rFonts w:ascii="微軟正黑體" w:eastAsia="微軟正黑體" w:hAnsi="微軟正黑體"/>
          <w:b/>
          <w:szCs w:val="24"/>
        </w:rPr>
        <w:t>器是否有功能</w:t>
      </w:r>
      <w:r w:rsidR="0060497F">
        <w:rPr>
          <w:rFonts w:ascii="微軟正黑體" w:eastAsia="微軟正黑體" w:hAnsi="微軟正黑體" w:hint="eastAsia"/>
          <w:b/>
          <w:szCs w:val="24"/>
        </w:rPr>
        <w:t>，</w:t>
      </w:r>
      <w:r w:rsidR="0060497F">
        <w:rPr>
          <w:rFonts w:ascii="微軟正黑體" w:eastAsia="微軟正黑體" w:hAnsi="微軟正黑體"/>
          <w:b/>
          <w:szCs w:val="24"/>
        </w:rPr>
        <w:t>若</w:t>
      </w:r>
      <w:r w:rsidR="0060497F">
        <w:rPr>
          <w:rFonts w:ascii="微軟正黑體" w:eastAsia="微軟正黑體" w:hAnsi="微軟正黑體" w:hint="eastAsia"/>
          <w:b/>
          <w:szCs w:val="24"/>
        </w:rPr>
        <w:t>有問</w:t>
      </w:r>
      <w:r w:rsidR="0060497F">
        <w:rPr>
          <w:rFonts w:ascii="微軟正黑體" w:eastAsia="微軟正黑體" w:hAnsi="微軟正黑體"/>
          <w:b/>
          <w:szCs w:val="24"/>
        </w:rPr>
        <w:t>題請儘速提出請修。</w:t>
      </w:r>
    </w:p>
    <w:p w:rsidR="0060497F" w:rsidRDefault="00D5236B" w:rsidP="0060497F">
      <w:pPr>
        <w:snapToGrid w:val="0"/>
        <w:ind w:firstLineChars="400" w:firstLine="96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2</w:t>
      </w:r>
      <w:r w:rsidR="0060497F">
        <w:rPr>
          <w:rFonts w:ascii="微軟正黑體" w:eastAsia="微軟正黑體" w:hAnsi="微軟正黑體" w:hint="eastAsia"/>
          <w:b/>
          <w:szCs w:val="24"/>
        </w:rPr>
        <w:t>.</w:t>
      </w:r>
      <w:r>
        <w:rPr>
          <w:rFonts w:ascii="微軟正黑體" w:eastAsia="微軟正黑體" w:hAnsi="微軟正黑體"/>
          <w:b/>
          <w:szCs w:val="24"/>
        </w:rPr>
        <w:t xml:space="preserve"> </w:t>
      </w:r>
      <w:r w:rsidR="0060497F">
        <w:rPr>
          <w:rFonts w:ascii="微軟正黑體" w:eastAsia="微軟正黑體" w:hAnsi="微軟正黑體" w:hint="eastAsia"/>
          <w:b/>
          <w:szCs w:val="24"/>
        </w:rPr>
        <w:t>走廊</w:t>
      </w:r>
      <w:r w:rsidR="0060497F">
        <w:rPr>
          <w:rFonts w:ascii="微軟正黑體" w:eastAsia="微軟正黑體" w:hAnsi="微軟正黑體"/>
          <w:b/>
          <w:szCs w:val="24"/>
        </w:rPr>
        <w:t>電源若需</w:t>
      </w:r>
      <w:r w:rsidR="0060497F">
        <w:rPr>
          <w:rFonts w:ascii="微軟正黑體" w:eastAsia="微軟正黑體" w:hAnsi="微軟正黑體" w:hint="eastAsia"/>
          <w:b/>
          <w:szCs w:val="24"/>
        </w:rPr>
        <w:t>常</w:t>
      </w:r>
      <w:r w:rsidR="0060497F">
        <w:rPr>
          <w:rFonts w:ascii="微軟正黑體" w:eastAsia="微軟正黑體" w:hAnsi="微軟正黑體"/>
          <w:b/>
          <w:szCs w:val="24"/>
        </w:rPr>
        <w:t>設打開，請申請工委單調整</w:t>
      </w:r>
      <w:r w:rsidR="0060497F">
        <w:rPr>
          <w:rFonts w:ascii="微軟正黑體" w:eastAsia="微軟正黑體" w:hAnsi="微軟正黑體" w:hint="eastAsia"/>
          <w:b/>
          <w:szCs w:val="24"/>
        </w:rPr>
        <w:t>開</w:t>
      </w:r>
      <w:r w:rsidR="0060497F">
        <w:rPr>
          <w:rFonts w:ascii="微軟正黑體" w:eastAsia="微軟正黑體" w:hAnsi="微軟正黑體"/>
          <w:b/>
          <w:szCs w:val="24"/>
        </w:rPr>
        <w:t>關迴路</w:t>
      </w:r>
      <w:r w:rsidR="0060497F">
        <w:rPr>
          <w:rFonts w:ascii="微軟正黑體" w:eastAsia="微軟正黑體" w:hAnsi="微軟正黑體" w:hint="eastAsia"/>
          <w:b/>
          <w:szCs w:val="24"/>
        </w:rPr>
        <w:t>。</w:t>
      </w:r>
    </w:p>
    <w:p w:rsidR="006C0646" w:rsidRPr="00870301" w:rsidRDefault="006C0646" w:rsidP="00870301">
      <w:pPr>
        <w:snapToGrid w:val="0"/>
        <w:rPr>
          <w:rFonts w:ascii="微軟正黑體" w:eastAsia="微軟正黑體" w:hAnsi="微軟正黑體"/>
          <w:b/>
          <w:szCs w:val="24"/>
          <w:u w:val="single"/>
        </w:rPr>
      </w:pPr>
    </w:p>
    <w:p w:rsidR="000F762C" w:rsidRPr="005F1E19" w:rsidRDefault="005F1E19" w:rsidP="005F1E19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案</w:t>
      </w:r>
      <w:r>
        <w:rPr>
          <w:rFonts w:ascii="微軟正黑體" w:eastAsia="微軟正黑體" w:hAnsi="微軟正黑體"/>
          <w:szCs w:val="24"/>
        </w:rPr>
        <w:t>由</w:t>
      </w:r>
      <w:r>
        <w:rPr>
          <w:rFonts w:ascii="微軟正黑體" w:eastAsia="微軟正黑體" w:hAnsi="微軟正黑體" w:hint="eastAsia"/>
          <w:szCs w:val="24"/>
        </w:rPr>
        <w:t>六</w:t>
      </w:r>
      <w:r>
        <w:rPr>
          <w:rFonts w:ascii="微軟正黑體" w:eastAsia="微軟正黑體" w:hAnsi="微軟正黑體"/>
          <w:szCs w:val="24"/>
        </w:rPr>
        <w:t>：</w:t>
      </w:r>
      <w:r w:rsidR="000F762C" w:rsidRPr="005F1E19">
        <w:rPr>
          <w:rFonts w:ascii="微軟正黑體" w:eastAsia="微軟正黑體" w:hAnsi="微軟正黑體" w:hint="eastAsia"/>
          <w:szCs w:val="24"/>
        </w:rPr>
        <w:t>針對第二醫學大樓</w:t>
      </w:r>
      <w:r w:rsidR="00407074" w:rsidRPr="005F1E19">
        <w:rPr>
          <w:rFonts w:ascii="微軟正黑體" w:eastAsia="微軟正黑體" w:hAnsi="微軟正黑體" w:hint="eastAsia"/>
          <w:szCs w:val="24"/>
        </w:rPr>
        <w:t>之</w:t>
      </w:r>
      <w:r w:rsidR="000F762C" w:rsidRPr="005F1E19">
        <w:rPr>
          <w:rFonts w:ascii="微軟正黑體" w:eastAsia="微軟正黑體" w:hAnsi="微軟正黑體" w:hint="eastAsia"/>
          <w:szCs w:val="24"/>
        </w:rPr>
        <w:t>-80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0F762C" w:rsidRPr="005F1E19">
        <w:rPr>
          <w:rFonts w:ascii="微軟正黑體" w:eastAsia="微軟正黑體" w:hAnsi="微軟正黑體" w:hint="eastAsia"/>
          <w:szCs w:val="24"/>
        </w:rPr>
        <w:t>-20度冰箱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="00407074" w:rsidRPr="005F1E19">
        <w:rPr>
          <w:rFonts w:ascii="微軟正黑體" w:eastAsia="微軟正黑體" w:hAnsi="微軟正黑體" w:hint="eastAsia"/>
          <w:szCs w:val="24"/>
        </w:rPr>
        <w:t>是否需製訂</w:t>
      </w:r>
      <w:proofErr w:type="gramEnd"/>
      <w:r w:rsidR="000F762C" w:rsidRPr="005F1E19">
        <w:rPr>
          <w:rFonts w:ascii="微軟正黑體" w:eastAsia="微軟正黑體" w:hAnsi="微軟正黑體" w:hint="eastAsia"/>
          <w:szCs w:val="24"/>
        </w:rPr>
        <w:t>管理</w:t>
      </w:r>
      <w:r w:rsidR="00407074" w:rsidRPr="005F1E19">
        <w:rPr>
          <w:rFonts w:ascii="微軟正黑體" w:eastAsia="微軟正黑體" w:hAnsi="微軟正黑體" w:hint="eastAsia"/>
          <w:szCs w:val="24"/>
        </w:rPr>
        <w:t>規則或是改善散熱方式?</w:t>
      </w:r>
      <w:r w:rsidR="00407074" w:rsidRPr="005F1E19">
        <w:rPr>
          <w:rFonts w:ascii="微軟正黑體" w:eastAsia="微軟正黑體" w:hAnsi="微軟正黑體"/>
          <w:szCs w:val="24"/>
        </w:rPr>
        <w:t xml:space="preserve"> </w:t>
      </w:r>
      <w:r w:rsidR="00407074" w:rsidRPr="005F1E19">
        <w:rPr>
          <w:rFonts w:ascii="微軟正黑體" w:eastAsia="微軟正黑體" w:hAnsi="微軟正黑體" w:hint="eastAsia"/>
          <w:szCs w:val="24"/>
        </w:rPr>
        <w:t>請討論!</w:t>
      </w:r>
    </w:p>
    <w:p w:rsidR="007B20AD" w:rsidRPr="00870301" w:rsidRDefault="00407074" w:rsidP="005F1E19">
      <w:pPr>
        <w:snapToGrid w:val="0"/>
        <w:ind w:left="991" w:hangingChars="413" w:hanging="991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 w:hint="eastAsia"/>
          <w:szCs w:val="24"/>
        </w:rPr>
        <w:t>說</w:t>
      </w:r>
      <w:r w:rsidR="005F1E19">
        <w:rPr>
          <w:rFonts w:ascii="微軟正黑體" w:eastAsia="微軟正黑體" w:hAnsi="微軟正黑體" w:hint="eastAsia"/>
          <w:szCs w:val="24"/>
        </w:rPr>
        <w:t xml:space="preserve">  </w:t>
      </w:r>
      <w:r w:rsidRPr="00870301">
        <w:rPr>
          <w:rFonts w:ascii="微軟正黑體" w:eastAsia="微軟正黑體" w:hAnsi="微軟正黑體" w:hint="eastAsia"/>
          <w:szCs w:val="24"/>
        </w:rPr>
        <w:t>明</w:t>
      </w:r>
      <w:r w:rsidR="005F1E19">
        <w:rPr>
          <w:rFonts w:ascii="微軟正黑體" w:eastAsia="微軟正黑體" w:hAnsi="微軟正黑體" w:hint="eastAsia"/>
          <w:szCs w:val="24"/>
        </w:rPr>
        <w:t>：</w:t>
      </w:r>
      <w:r w:rsidRPr="00870301">
        <w:rPr>
          <w:rFonts w:ascii="微軟正黑體" w:eastAsia="微軟正黑體" w:hAnsi="微軟正黑體" w:hint="eastAsia"/>
          <w:szCs w:val="24"/>
        </w:rPr>
        <w:t>經與校方單位視察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870301">
        <w:rPr>
          <w:rFonts w:ascii="微軟正黑體" w:eastAsia="微軟正黑體" w:hAnsi="微軟正黑體" w:hint="eastAsia"/>
          <w:szCs w:val="24"/>
        </w:rPr>
        <w:t>第二醫學大樓之-80</w:t>
      </w:r>
      <w:r w:rsidR="006C0646">
        <w:rPr>
          <w:rFonts w:ascii="微軟正黑體" w:eastAsia="微軟正黑體" w:hAnsi="微軟正黑體" w:hint="eastAsia"/>
          <w:szCs w:val="24"/>
        </w:rPr>
        <w:t>、</w:t>
      </w:r>
      <w:r w:rsidRPr="00870301">
        <w:rPr>
          <w:rFonts w:ascii="微軟正黑體" w:eastAsia="微軟正黑體" w:hAnsi="微軟正黑體" w:hint="eastAsia"/>
          <w:szCs w:val="24"/>
        </w:rPr>
        <w:t>-20度冰箱有為數</w:t>
      </w:r>
      <w:proofErr w:type="gramStart"/>
      <w:r w:rsidRPr="00870301">
        <w:rPr>
          <w:rFonts w:ascii="微軟正黑體" w:eastAsia="微軟正黑體" w:hAnsi="微軟正黑體" w:hint="eastAsia"/>
          <w:szCs w:val="24"/>
        </w:rPr>
        <w:t>不少置</w:t>
      </w:r>
      <w:proofErr w:type="gramEnd"/>
      <w:r w:rsidRPr="00870301">
        <w:rPr>
          <w:rFonts w:ascii="微軟正黑體" w:eastAsia="微軟正黑體" w:hAnsi="微軟正黑體" w:hint="eastAsia"/>
          <w:szCs w:val="24"/>
        </w:rPr>
        <w:t>於走廊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Pr="00870301">
        <w:rPr>
          <w:rFonts w:ascii="微軟正黑體" w:eastAsia="微軟正黑體" w:hAnsi="微軟正黑體" w:hint="eastAsia"/>
          <w:szCs w:val="24"/>
        </w:rPr>
        <w:t>部份單位以</w:t>
      </w:r>
      <w:r w:rsidR="00FB1D7F" w:rsidRPr="00870301">
        <w:rPr>
          <w:rFonts w:ascii="微軟正黑體" w:eastAsia="微軟正黑體" w:hAnsi="微軟正黑體" w:hint="eastAsia"/>
          <w:szCs w:val="24"/>
        </w:rPr>
        <w:t>電風扇加強冰箱之散熱</w:t>
      </w:r>
      <w:r w:rsidR="009D336B" w:rsidRPr="00870301">
        <w:rPr>
          <w:rFonts w:ascii="微軟正黑體" w:eastAsia="微軟正黑體" w:hAnsi="微軟正黑體" w:hint="eastAsia"/>
          <w:szCs w:val="24"/>
        </w:rPr>
        <w:t xml:space="preserve"> (如下圖)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FB1D7F" w:rsidRPr="00870301">
        <w:rPr>
          <w:rFonts w:ascii="微軟正黑體" w:eastAsia="微軟正黑體" w:hAnsi="微軟正黑體" w:hint="eastAsia"/>
          <w:szCs w:val="24"/>
        </w:rPr>
        <w:t>由於第一</w:t>
      </w:r>
      <w:proofErr w:type="gramStart"/>
      <w:r w:rsidR="00FB1D7F" w:rsidRPr="00870301">
        <w:rPr>
          <w:rFonts w:ascii="微軟正黑體" w:eastAsia="微軟正黑體" w:hAnsi="微軟正黑體" w:hint="eastAsia"/>
          <w:szCs w:val="24"/>
        </w:rPr>
        <w:t>醫</w:t>
      </w:r>
      <w:proofErr w:type="gramEnd"/>
      <w:r w:rsidR="00FB1D7F" w:rsidRPr="00870301">
        <w:rPr>
          <w:rFonts w:ascii="微軟正黑體" w:eastAsia="微軟正黑體" w:hAnsi="微軟正黑體" w:hint="eastAsia"/>
          <w:szCs w:val="24"/>
        </w:rPr>
        <w:t>曾因電風扇馬達過熱走火差點釀成火災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0F623E" w:rsidRPr="00870301">
        <w:rPr>
          <w:rFonts w:ascii="微軟正黑體" w:eastAsia="微軟正黑體" w:hAnsi="微軟正黑體" w:hint="eastAsia"/>
          <w:szCs w:val="24"/>
        </w:rPr>
        <w:t>這部份有安全上之疑慮</w:t>
      </w:r>
      <w:r w:rsidR="006C0646">
        <w:rPr>
          <w:rFonts w:ascii="微軟正黑體" w:eastAsia="微軟正黑體" w:hAnsi="微軟正黑體" w:hint="eastAsia"/>
          <w:szCs w:val="24"/>
        </w:rPr>
        <w:t>，</w:t>
      </w:r>
      <w:r w:rsidR="00FB1D7F" w:rsidRPr="00870301">
        <w:rPr>
          <w:rFonts w:ascii="微軟正黑體" w:eastAsia="微軟正黑體" w:hAnsi="微軟正黑體" w:hint="eastAsia"/>
          <w:szCs w:val="24"/>
        </w:rPr>
        <w:t>因此請各單位提出說明及改進方案</w:t>
      </w:r>
      <w:r w:rsidR="006C0646">
        <w:rPr>
          <w:rFonts w:ascii="微軟正黑體" w:eastAsia="微軟正黑體" w:hAnsi="微軟正黑體" w:hint="eastAsia"/>
          <w:szCs w:val="24"/>
        </w:rPr>
        <w:t>。</w:t>
      </w:r>
    </w:p>
    <w:p w:rsidR="009D336B" w:rsidRPr="00870301" w:rsidRDefault="009D336B" w:rsidP="0044634F">
      <w:pPr>
        <w:snapToGrid w:val="0"/>
        <w:ind w:firstLineChars="413" w:firstLine="991"/>
        <w:rPr>
          <w:rFonts w:ascii="微軟正黑體" w:eastAsia="微軟正黑體" w:hAnsi="微軟正黑體"/>
          <w:szCs w:val="24"/>
        </w:rPr>
      </w:pPr>
      <w:r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>
            <wp:extent cx="2160000" cy="2880000"/>
            <wp:effectExtent l="0" t="0" r="0" b="0"/>
            <wp:docPr id="3" name="圖片 3" descr="D:\節能會議\第二醫\20190923_14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節能會議\第二醫\20190923_141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34F">
        <w:rPr>
          <w:rFonts w:ascii="微軟正黑體" w:eastAsia="微軟正黑體" w:hAnsi="微軟正黑體" w:hint="eastAsia"/>
          <w:szCs w:val="24"/>
        </w:rPr>
        <w:t xml:space="preserve">  </w:t>
      </w:r>
      <w:r w:rsidRPr="00870301">
        <w:rPr>
          <w:rFonts w:ascii="微軟正黑體" w:eastAsia="微軟正黑體" w:hAnsi="微軟正黑體"/>
          <w:noProof/>
          <w:szCs w:val="24"/>
        </w:rPr>
        <w:drawing>
          <wp:inline distT="0" distB="0" distL="0" distR="0">
            <wp:extent cx="2163600" cy="2880000"/>
            <wp:effectExtent l="0" t="0" r="8255" b="0"/>
            <wp:docPr id="4" name="圖片 4" descr="D:\節能會議\第二醫\20190923_14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節能會議\第二醫\20190923_141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D7F" w:rsidRPr="004D32B0" w:rsidRDefault="00FB1D7F" w:rsidP="00DA0289">
      <w:pPr>
        <w:snapToGrid w:val="0"/>
        <w:ind w:left="960" w:hangingChars="400" w:hanging="960"/>
        <w:rPr>
          <w:rFonts w:ascii="微軟正黑體" w:eastAsia="微軟正黑體" w:hAnsi="微軟正黑體"/>
          <w:b/>
          <w:szCs w:val="24"/>
        </w:rPr>
      </w:pPr>
      <w:r w:rsidRPr="004D32B0">
        <w:rPr>
          <w:rFonts w:ascii="微軟正黑體" w:eastAsia="微軟正黑體" w:hAnsi="微軟正黑體" w:hint="eastAsia"/>
          <w:b/>
          <w:szCs w:val="24"/>
        </w:rPr>
        <w:t>決</w:t>
      </w:r>
      <w:r w:rsidR="005F1E19" w:rsidRPr="004D32B0"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4D32B0">
        <w:rPr>
          <w:rFonts w:ascii="微軟正黑體" w:eastAsia="微軟正黑體" w:hAnsi="微軟正黑體" w:hint="eastAsia"/>
          <w:b/>
          <w:szCs w:val="24"/>
        </w:rPr>
        <w:t>議</w:t>
      </w:r>
      <w:r w:rsidR="005F1E19" w:rsidRPr="004D32B0">
        <w:rPr>
          <w:rFonts w:ascii="微軟正黑體" w:eastAsia="微軟正黑體" w:hAnsi="微軟正黑體" w:hint="eastAsia"/>
          <w:b/>
          <w:szCs w:val="24"/>
        </w:rPr>
        <w:t>：</w:t>
      </w:r>
      <w:r w:rsidR="000A1794">
        <w:rPr>
          <w:rFonts w:ascii="微軟正黑體" w:eastAsia="微軟正黑體" w:hAnsi="微軟正黑體" w:hint="eastAsia"/>
          <w:b/>
          <w:szCs w:val="24"/>
        </w:rPr>
        <w:t>將普查第一醫學大樓及第二醫學大樓冰箱擺設位置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一些</w:t>
      </w:r>
      <w:proofErr w:type="gramStart"/>
      <w:r w:rsidR="00DA0289">
        <w:rPr>
          <w:rFonts w:ascii="微軟正黑體" w:eastAsia="微軟正黑體" w:hAnsi="微軟正黑體"/>
          <w:b/>
          <w:szCs w:val="24"/>
        </w:rPr>
        <w:t>防礙</w:t>
      </w:r>
      <w:proofErr w:type="gramEnd"/>
      <w:r w:rsidR="00DA0289" w:rsidRPr="00DA0289">
        <w:rPr>
          <w:rFonts w:ascii="微軟正黑體" w:eastAsia="微軟正黑體" w:hAnsi="微軟正黑體" w:hint="eastAsia"/>
          <w:b/>
          <w:szCs w:val="24"/>
        </w:rPr>
        <w:t>消防安全</w:t>
      </w:r>
      <w:r w:rsidR="00DA0289">
        <w:rPr>
          <w:rFonts w:ascii="微軟正黑體" w:eastAsia="微軟正黑體" w:hAnsi="微軟正黑體" w:hint="eastAsia"/>
          <w:b/>
          <w:szCs w:val="24"/>
        </w:rPr>
        <w:t>的</w:t>
      </w:r>
      <w:r w:rsidR="00DA0289">
        <w:rPr>
          <w:rFonts w:ascii="微軟正黑體" w:eastAsia="微軟正黑體" w:hAnsi="微軟正黑體"/>
          <w:b/>
          <w:szCs w:val="24"/>
        </w:rPr>
        <w:t>位置</w:t>
      </w:r>
      <w:r w:rsidR="000A1794">
        <w:rPr>
          <w:rFonts w:ascii="微軟正黑體" w:eastAsia="微軟正黑體" w:hAnsi="微軟正黑體" w:hint="eastAsia"/>
          <w:b/>
          <w:szCs w:val="24"/>
        </w:rPr>
        <w:t>將</w:t>
      </w:r>
      <w:proofErr w:type="gramStart"/>
      <w:r w:rsidR="000A1794">
        <w:rPr>
          <w:rFonts w:ascii="微軟正黑體" w:eastAsia="微軟正黑體" w:hAnsi="微軟正黑體" w:hint="eastAsia"/>
          <w:b/>
          <w:szCs w:val="24"/>
        </w:rPr>
        <w:t>建請系所</w:t>
      </w:r>
      <w:proofErr w:type="gramEnd"/>
      <w:r w:rsidR="000A1794">
        <w:rPr>
          <w:rFonts w:ascii="微軟正黑體" w:eastAsia="微軟正黑體" w:hAnsi="微軟正黑體" w:hint="eastAsia"/>
          <w:b/>
          <w:szCs w:val="24"/>
        </w:rPr>
        <w:t>討論並移機</w:t>
      </w:r>
      <w:r w:rsidR="00DA0289">
        <w:rPr>
          <w:rFonts w:ascii="微軟正黑體" w:eastAsia="微軟正黑體" w:hAnsi="微軟正黑體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若該單位希望冰箱集中管理</w:t>
      </w:r>
      <w:r w:rsidR="0044634F">
        <w:rPr>
          <w:rFonts w:ascii="微軟正黑體" w:eastAsia="微軟正黑體" w:hAnsi="微軟正黑體" w:hint="eastAsia"/>
          <w:b/>
          <w:szCs w:val="24"/>
        </w:rPr>
        <w:t>，</w:t>
      </w:r>
      <w:r w:rsidR="000A1794">
        <w:rPr>
          <w:rFonts w:ascii="微軟正黑體" w:eastAsia="微軟正黑體" w:hAnsi="微軟正黑體" w:hint="eastAsia"/>
          <w:b/>
          <w:szCs w:val="24"/>
        </w:rPr>
        <w:t>建請</w:t>
      </w:r>
      <w:r w:rsidR="003B5EB7">
        <w:rPr>
          <w:rFonts w:ascii="微軟正黑體" w:eastAsia="微軟正黑體" w:hAnsi="微軟正黑體" w:hint="eastAsia"/>
          <w:b/>
          <w:szCs w:val="24"/>
        </w:rPr>
        <w:t>該系所與工務單位會</w:t>
      </w:r>
      <w:proofErr w:type="gramStart"/>
      <w:r w:rsidR="003B5EB7">
        <w:rPr>
          <w:rFonts w:ascii="微軟正黑體" w:eastAsia="微軟正黑體" w:hAnsi="微軟正黑體" w:hint="eastAsia"/>
          <w:b/>
          <w:szCs w:val="24"/>
        </w:rPr>
        <w:t>勘</w:t>
      </w:r>
      <w:proofErr w:type="gramEnd"/>
      <w:r w:rsidR="003B5EB7">
        <w:rPr>
          <w:rFonts w:ascii="微軟正黑體" w:eastAsia="微軟正黑體" w:hAnsi="微軟正黑體" w:hint="eastAsia"/>
          <w:b/>
          <w:szCs w:val="24"/>
        </w:rPr>
        <w:t>後決定適當之地點</w:t>
      </w:r>
      <w:r w:rsidR="00DA0289">
        <w:rPr>
          <w:rFonts w:ascii="微軟正黑體" w:eastAsia="微軟正黑體" w:hAnsi="微軟正黑體"/>
          <w:b/>
          <w:szCs w:val="24"/>
        </w:rPr>
        <w:t>。</w:t>
      </w:r>
    </w:p>
    <w:p w:rsidR="004D32B0" w:rsidRPr="00DA0289" w:rsidRDefault="004D32B0" w:rsidP="00870301">
      <w:pPr>
        <w:snapToGrid w:val="0"/>
        <w:rPr>
          <w:rFonts w:ascii="微軟正黑體" w:eastAsia="微軟正黑體" w:hAnsi="微軟正黑體"/>
          <w:szCs w:val="24"/>
        </w:rPr>
      </w:pPr>
    </w:p>
    <w:p w:rsidR="004D32B0" w:rsidRDefault="003B5EB7" w:rsidP="00870301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臨時動議</w:t>
      </w:r>
    </w:p>
    <w:p w:rsidR="003B5EB7" w:rsidRDefault="003B5EB7" w:rsidP="00870301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各系所</w:t>
      </w:r>
      <w:proofErr w:type="gramStart"/>
      <w:r>
        <w:rPr>
          <w:rFonts w:ascii="微軟正黑體" w:eastAsia="微軟正黑體" w:hAnsi="微軟正黑體" w:hint="eastAsia"/>
          <w:szCs w:val="24"/>
        </w:rPr>
        <w:t>之冷房有些</w:t>
      </w:r>
      <w:proofErr w:type="gramEnd"/>
      <w:r>
        <w:rPr>
          <w:rFonts w:ascii="微軟正黑體" w:eastAsia="微軟正黑體" w:hAnsi="微軟正黑體" w:hint="eastAsia"/>
          <w:szCs w:val="24"/>
        </w:rPr>
        <w:t>已經15-20年</w:t>
      </w:r>
      <w:r w:rsidR="0044634F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經常故障</w:t>
      </w:r>
      <w:r w:rsidR="0044634F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實際上這些</w:t>
      </w:r>
      <w:proofErr w:type="gramStart"/>
      <w:r>
        <w:rPr>
          <w:rFonts w:ascii="微軟正黑體" w:eastAsia="微軟正黑體" w:hAnsi="微軟正黑體" w:hint="eastAsia"/>
          <w:szCs w:val="24"/>
        </w:rPr>
        <w:t>冷房耗</w:t>
      </w:r>
      <w:proofErr w:type="gramEnd"/>
      <w:r>
        <w:rPr>
          <w:rFonts w:ascii="微軟正黑體" w:eastAsia="微軟正黑體" w:hAnsi="微軟正黑體" w:hint="eastAsia"/>
          <w:szCs w:val="24"/>
        </w:rPr>
        <w:t>電量也是相當驚人</w:t>
      </w:r>
      <w:r w:rsidR="0044634F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是否該</w:t>
      </w:r>
      <w:proofErr w:type="gramStart"/>
      <w:r>
        <w:rPr>
          <w:rFonts w:ascii="微軟正黑體" w:eastAsia="微軟正黑體" w:hAnsi="微軟正黑體" w:hint="eastAsia"/>
          <w:szCs w:val="24"/>
        </w:rPr>
        <w:t>汰</w:t>
      </w:r>
      <w:proofErr w:type="gramEnd"/>
      <w:r>
        <w:rPr>
          <w:rFonts w:ascii="微軟正黑體" w:eastAsia="微軟正黑體" w:hAnsi="微軟正黑體" w:hint="eastAsia"/>
          <w:szCs w:val="24"/>
        </w:rPr>
        <w:t>換?</w:t>
      </w:r>
    </w:p>
    <w:p w:rsidR="003B5EB7" w:rsidRPr="003B5EB7" w:rsidRDefault="003B5EB7" w:rsidP="00870301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決議</w:t>
      </w:r>
      <w:r w:rsidR="0044634F">
        <w:rPr>
          <w:rFonts w:ascii="微軟正黑體" w:eastAsia="微軟正黑體" w:hAnsi="微軟正黑體" w:hint="eastAsia"/>
          <w:szCs w:val="24"/>
        </w:rPr>
        <w:t>：</w:t>
      </w:r>
      <w:r w:rsidR="003B2D93">
        <w:rPr>
          <w:rFonts w:ascii="微軟正黑體" w:eastAsia="微軟正黑體" w:hAnsi="微軟正黑體" w:hint="eastAsia"/>
          <w:szCs w:val="24"/>
        </w:rPr>
        <w:t>建請各系所逐步</w:t>
      </w:r>
      <w:proofErr w:type="gramStart"/>
      <w:r w:rsidR="003B2D93">
        <w:rPr>
          <w:rFonts w:ascii="微軟正黑體" w:eastAsia="微軟正黑體" w:hAnsi="微軟正黑體" w:hint="eastAsia"/>
          <w:szCs w:val="24"/>
        </w:rPr>
        <w:t>汰</w:t>
      </w:r>
      <w:proofErr w:type="gramEnd"/>
      <w:r w:rsidR="003B2D93">
        <w:rPr>
          <w:rFonts w:ascii="微軟正黑體" w:eastAsia="微軟正黑體" w:hAnsi="微軟正黑體" w:hint="eastAsia"/>
          <w:szCs w:val="24"/>
        </w:rPr>
        <w:t>換15-20年以上之</w:t>
      </w:r>
      <w:proofErr w:type="gramStart"/>
      <w:r w:rsidR="003B2D93">
        <w:rPr>
          <w:rFonts w:ascii="微軟正黑體" w:eastAsia="微軟正黑體" w:hAnsi="微軟正黑體" w:hint="eastAsia"/>
          <w:szCs w:val="24"/>
        </w:rPr>
        <w:t>冷房以</w:t>
      </w:r>
      <w:proofErr w:type="gramEnd"/>
      <w:r w:rsidR="003B2D93">
        <w:rPr>
          <w:rFonts w:ascii="微軟正黑體" w:eastAsia="微軟正黑體" w:hAnsi="微軟正黑體" w:hint="eastAsia"/>
          <w:szCs w:val="24"/>
        </w:rPr>
        <w:t>達節能效果</w:t>
      </w:r>
      <w:r w:rsidR="0044634F">
        <w:rPr>
          <w:rFonts w:ascii="微軟正黑體" w:eastAsia="微軟正黑體" w:hAnsi="微軟正黑體" w:hint="eastAsia"/>
          <w:szCs w:val="24"/>
        </w:rPr>
        <w:t>。</w:t>
      </w:r>
    </w:p>
    <w:p w:rsidR="0044634F" w:rsidRDefault="0044634F" w:rsidP="00870301">
      <w:pPr>
        <w:snapToGrid w:val="0"/>
        <w:rPr>
          <w:rFonts w:ascii="微軟正黑體" w:eastAsia="微軟正黑體" w:hAnsi="微軟正黑體"/>
          <w:szCs w:val="24"/>
        </w:rPr>
      </w:pPr>
    </w:p>
    <w:p w:rsidR="006C0646" w:rsidRPr="00870301" w:rsidRDefault="006C0646" w:rsidP="00870301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散  </w:t>
      </w:r>
      <w:r>
        <w:rPr>
          <w:rFonts w:ascii="微軟正黑體" w:eastAsia="微軟正黑體" w:hAnsi="微軟正黑體"/>
          <w:szCs w:val="24"/>
        </w:rPr>
        <w:t>會</w:t>
      </w:r>
      <w:r>
        <w:rPr>
          <w:rFonts w:ascii="微軟正黑體" w:eastAsia="微軟正黑體" w:hAnsi="微軟正黑體" w:hint="eastAsia"/>
          <w:szCs w:val="24"/>
        </w:rPr>
        <w:t>：</w:t>
      </w:r>
      <w:r w:rsidR="0044634F">
        <w:rPr>
          <w:rFonts w:ascii="微軟正黑體" w:eastAsia="微軟正黑體" w:hAnsi="微軟正黑體" w:hint="eastAsia"/>
          <w:szCs w:val="24"/>
        </w:rPr>
        <w:t>13:10</w:t>
      </w:r>
    </w:p>
    <w:sectPr w:rsidR="006C0646" w:rsidRPr="00870301" w:rsidSect="00BD51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13E31"/>
    <w:multiLevelType w:val="hybridMultilevel"/>
    <w:tmpl w:val="BB4CD6FC"/>
    <w:lvl w:ilvl="0" w:tplc="B56E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0E"/>
    <w:rsid w:val="000A1794"/>
    <w:rsid w:val="000B53F0"/>
    <w:rsid w:val="000F623E"/>
    <w:rsid w:val="000F762C"/>
    <w:rsid w:val="003010E1"/>
    <w:rsid w:val="0035045A"/>
    <w:rsid w:val="003534B9"/>
    <w:rsid w:val="003B2D93"/>
    <w:rsid w:val="003B5EB7"/>
    <w:rsid w:val="00407074"/>
    <w:rsid w:val="0044634F"/>
    <w:rsid w:val="004C5C6D"/>
    <w:rsid w:val="004D32B0"/>
    <w:rsid w:val="005D440E"/>
    <w:rsid w:val="005F1E19"/>
    <w:rsid w:val="0060497F"/>
    <w:rsid w:val="006C0646"/>
    <w:rsid w:val="007B20AD"/>
    <w:rsid w:val="008013CA"/>
    <w:rsid w:val="00870301"/>
    <w:rsid w:val="008812CA"/>
    <w:rsid w:val="008B7E42"/>
    <w:rsid w:val="008D32ED"/>
    <w:rsid w:val="009D336B"/>
    <w:rsid w:val="00BD51F8"/>
    <w:rsid w:val="00C82450"/>
    <w:rsid w:val="00CD7778"/>
    <w:rsid w:val="00D5236B"/>
    <w:rsid w:val="00D643ED"/>
    <w:rsid w:val="00D71B41"/>
    <w:rsid w:val="00DA0289"/>
    <w:rsid w:val="00EA7199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5B226-BA87-47D3-8801-26B1BB40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0E"/>
    <w:pPr>
      <w:ind w:leftChars="200" w:left="480"/>
    </w:pPr>
  </w:style>
  <w:style w:type="paragraph" w:styleId="a4">
    <w:name w:val="Plain Text"/>
    <w:basedOn w:val="a"/>
    <w:link w:val="a5"/>
    <w:semiHidden/>
    <w:rsid w:val="00EA7199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semiHidden/>
    <w:rsid w:val="00EA719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學年各棟建物用電度數統計表!$A$3</c:f>
              <c:strCache>
                <c:ptCount val="1"/>
                <c:pt idx="0">
                  <c:v>第一醫學大樓(kWh)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學年各棟建物用電度數統計表!$B$1:$M$2</c:f>
              <c:multiLvlStrCache>
                <c:ptCount val="12"/>
                <c:lvl>
                  <c:pt idx="0">
                    <c:v>106/08</c:v>
                  </c:pt>
                  <c:pt idx="1">
                    <c:v>106/09</c:v>
                  </c:pt>
                  <c:pt idx="2">
                    <c:v>106/10</c:v>
                  </c:pt>
                  <c:pt idx="3">
                    <c:v>106/11</c:v>
                  </c:pt>
                  <c:pt idx="4">
                    <c:v>106/12</c:v>
                  </c:pt>
                  <c:pt idx="5">
                    <c:v>107/01</c:v>
                  </c:pt>
                  <c:pt idx="6">
                    <c:v>107/02</c:v>
                  </c:pt>
                  <c:pt idx="7">
                    <c:v>107/03</c:v>
                  </c:pt>
                  <c:pt idx="8">
                    <c:v>107/04</c:v>
                  </c:pt>
                  <c:pt idx="9">
                    <c:v>107/05</c:v>
                  </c:pt>
                  <c:pt idx="10">
                    <c:v>107/06</c:v>
                  </c:pt>
                  <c:pt idx="11">
                    <c:v>107/07</c:v>
                  </c:pt>
                </c:lvl>
                <c:lvl>
                  <c:pt idx="0">
                    <c:v>106學年度  (年/月)</c:v>
                  </c:pt>
                </c:lvl>
              </c:multiLvlStrCache>
            </c:multiLvlStrRef>
          </c:cat>
          <c:val>
            <c:numRef>
              <c:f>學年各棟建物用電度數統計表!$B$3:$M$3</c:f>
              <c:numCache>
                <c:formatCode>#,##0_);[Red]\(#,##0\)</c:formatCode>
                <c:ptCount val="12"/>
                <c:pt idx="0">
                  <c:v>1229491.3799687983</c:v>
                </c:pt>
                <c:pt idx="1">
                  <c:v>1135820.4969877005</c:v>
                </c:pt>
                <c:pt idx="2">
                  <c:v>1243701.6361435433</c:v>
                </c:pt>
                <c:pt idx="3">
                  <c:v>984051.64319814672</c:v>
                </c:pt>
                <c:pt idx="4">
                  <c:v>899510.66384608473</c:v>
                </c:pt>
                <c:pt idx="5">
                  <c:v>907209.44752117246</c:v>
                </c:pt>
                <c:pt idx="6">
                  <c:v>708524.1397157294</c:v>
                </c:pt>
                <c:pt idx="7">
                  <c:v>1016847.2687633736</c:v>
                </c:pt>
                <c:pt idx="8">
                  <c:v>1033607.9232938258</c:v>
                </c:pt>
                <c:pt idx="9">
                  <c:v>1184226.8068185635</c:v>
                </c:pt>
                <c:pt idx="10">
                  <c:v>1187723.4944967688</c:v>
                </c:pt>
                <c:pt idx="11">
                  <c:v>1236342.7527940767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03-4684-B086-6FFB07D2DF8B}"/>
            </c:ext>
          </c:extLst>
        </c:ser>
        <c:ser>
          <c:idx val="1"/>
          <c:order val="1"/>
          <c:tx>
            <c:strRef>
              <c:f>學年各棟建物用電度數統計表!$A$4</c:f>
              <c:strCache>
                <c:ptCount val="1"/>
                <c:pt idx="0">
                  <c:v>管理大樓(kWh)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學年各棟建物用電度數統計表!$B$1:$M$2</c:f>
              <c:multiLvlStrCache>
                <c:ptCount val="12"/>
                <c:lvl>
                  <c:pt idx="0">
                    <c:v>106/08</c:v>
                  </c:pt>
                  <c:pt idx="1">
                    <c:v>106/09</c:v>
                  </c:pt>
                  <c:pt idx="2">
                    <c:v>106/10</c:v>
                  </c:pt>
                  <c:pt idx="3">
                    <c:v>106/11</c:v>
                  </c:pt>
                  <c:pt idx="4">
                    <c:v>106/12</c:v>
                  </c:pt>
                  <c:pt idx="5">
                    <c:v>107/01</c:v>
                  </c:pt>
                  <c:pt idx="6">
                    <c:v>107/02</c:v>
                  </c:pt>
                  <c:pt idx="7">
                    <c:v>107/03</c:v>
                  </c:pt>
                  <c:pt idx="8">
                    <c:v>107/04</c:v>
                  </c:pt>
                  <c:pt idx="9">
                    <c:v>107/05</c:v>
                  </c:pt>
                  <c:pt idx="10">
                    <c:v>107/06</c:v>
                  </c:pt>
                  <c:pt idx="11">
                    <c:v>107/07</c:v>
                  </c:pt>
                </c:lvl>
                <c:lvl>
                  <c:pt idx="0">
                    <c:v>106學年度  (年/月)</c:v>
                  </c:pt>
                </c:lvl>
              </c:multiLvlStrCache>
            </c:multiLvlStrRef>
          </c:cat>
          <c:val>
            <c:numRef>
              <c:f>學年各棟建物用電度數統計表!$B$4:$M$4</c:f>
              <c:numCache>
                <c:formatCode>#,##0_);[Red]\(#,##0\)</c:formatCode>
                <c:ptCount val="12"/>
                <c:pt idx="0">
                  <c:v>502273.53587060428</c:v>
                </c:pt>
                <c:pt idx="1">
                  <c:v>491908.67976168619</c:v>
                </c:pt>
                <c:pt idx="2">
                  <c:v>482618.01470036077</c:v>
                </c:pt>
                <c:pt idx="3">
                  <c:v>309259.09703950735</c:v>
                </c:pt>
                <c:pt idx="4">
                  <c:v>282575.36779984168</c:v>
                </c:pt>
                <c:pt idx="5">
                  <c:v>269583.8638435296</c:v>
                </c:pt>
                <c:pt idx="6">
                  <c:v>192234.86734251573</c:v>
                </c:pt>
                <c:pt idx="7">
                  <c:v>358112.28551818803</c:v>
                </c:pt>
                <c:pt idx="8">
                  <c:v>376059.1929076995</c:v>
                </c:pt>
                <c:pt idx="9">
                  <c:v>508753.39117427886</c:v>
                </c:pt>
                <c:pt idx="10">
                  <c:v>521580.66524374153</c:v>
                </c:pt>
                <c:pt idx="11">
                  <c:v>491443.9582988834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03-4684-B086-6FFB07D2DF8B}"/>
            </c:ext>
          </c:extLst>
        </c:ser>
        <c:ser>
          <c:idx val="2"/>
          <c:order val="2"/>
          <c:tx>
            <c:strRef>
              <c:f>學年各棟建物用電度數統計表!$A$5</c:f>
              <c:strCache>
                <c:ptCount val="1"/>
                <c:pt idx="0">
                  <c:v>第二醫學大樓(kWh)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學年各棟建物用電度數統計表!$B$1:$M$2</c:f>
              <c:multiLvlStrCache>
                <c:ptCount val="12"/>
                <c:lvl>
                  <c:pt idx="0">
                    <c:v>106/08</c:v>
                  </c:pt>
                  <c:pt idx="1">
                    <c:v>106/09</c:v>
                  </c:pt>
                  <c:pt idx="2">
                    <c:v>106/10</c:v>
                  </c:pt>
                  <c:pt idx="3">
                    <c:v>106/11</c:v>
                  </c:pt>
                  <c:pt idx="4">
                    <c:v>106/12</c:v>
                  </c:pt>
                  <c:pt idx="5">
                    <c:v>107/01</c:v>
                  </c:pt>
                  <c:pt idx="6">
                    <c:v>107/02</c:v>
                  </c:pt>
                  <c:pt idx="7">
                    <c:v>107/03</c:v>
                  </c:pt>
                  <c:pt idx="8">
                    <c:v>107/04</c:v>
                  </c:pt>
                  <c:pt idx="9">
                    <c:v>107/05</c:v>
                  </c:pt>
                  <c:pt idx="10">
                    <c:v>107/06</c:v>
                  </c:pt>
                  <c:pt idx="11">
                    <c:v>107/07</c:v>
                  </c:pt>
                </c:lvl>
                <c:lvl>
                  <c:pt idx="0">
                    <c:v>106學年度  (年/月)</c:v>
                  </c:pt>
                </c:lvl>
              </c:multiLvlStrCache>
            </c:multiLvlStrRef>
          </c:cat>
          <c:val>
            <c:numRef>
              <c:f>學年各棟建物用電度數統計表!$B$5:$M$5</c:f>
              <c:numCache>
                <c:formatCode>#,##0_);[Red]\(#,##0\)</c:formatCode>
                <c:ptCount val="12"/>
                <c:pt idx="0">
                  <c:v>412549.46394189756</c:v>
                </c:pt>
                <c:pt idx="1">
                  <c:v>403621.43488927081</c:v>
                </c:pt>
                <c:pt idx="2">
                  <c:v>335078.61719287391</c:v>
                </c:pt>
                <c:pt idx="3">
                  <c:v>422384.27273702435</c:v>
                </c:pt>
                <c:pt idx="4">
                  <c:v>384333.07034818036</c:v>
                </c:pt>
                <c:pt idx="5">
                  <c:v>373879.70730884059</c:v>
                </c:pt>
                <c:pt idx="6">
                  <c:v>285741.19388501078</c:v>
                </c:pt>
                <c:pt idx="7">
                  <c:v>409712.93148693931</c:v>
                </c:pt>
                <c:pt idx="8">
                  <c:v>398048.32371671271</c:v>
                </c:pt>
                <c:pt idx="9">
                  <c:v>466055.89798839489</c:v>
                </c:pt>
                <c:pt idx="10">
                  <c:v>439674.36122365569</c:v>
                </c:pt>
                <c:pt idx="11">
                  <c:v>439617.59330784477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03-4684-B086-6FFB07D2DF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231216"/>
        <c:axId val="736233456"/>
      </c:barChart>
      <c:catAx>
        <c:axId val="73623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36233456"/>
        <c:crosses val="autoZero"/>
        <c:auto val="1"/>
        <c:lblAlgn val="ctr"/>
        <c:lblOffset val="100"/>
        <c:noMultiLvlLbl val="0"/>
      </c:catAx>
      <c:valAx>
        <c:axId val="73623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3623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學年各棟建物用電度數統計表!$A$3</c:f>
              <c:strCache>
                <c:ptCount val="1"/>
                <c:pt idx="0">
                  <c:v>第一醫學大樓(kWh)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學年各棟建物用電度數統計表!$B$1:$N$2</c:f>
              <c:multiLvlStrCache>
                <c:ptCount val="13"/>
                <c:lvl>
                  <c:pt idx="0">
                    <c:v>107/08</c:v>
                  </c:pt>
                  <c:pt idx="1">
                    <c:v>107/09</c:v>
                  </c:pt>
                  <c:pt idx="2">
                    <c:v>107/10</c:v>
                  </c:pt>
                  <c:pt idx="3">
                    <c:v>107/11</c:v>
                  </c:pt>
                  <c:pt idx="4">
                    <c:v>107/12</c:v>
                  </c:pt>
                  <c:pt idx="5">
                    <c:v>108/01</c:v>
                  </c:pt>
                  <c:pt idx="6">
                    <c:v>108/02</c:v>
                  </c:pt>
                  <c:pt idx="7">
                    <c:v>108/03</c:v>
                  </c:pt>
                  <c:pt idx="8">
                    <c:v>108/04</c:v>
                  </c:pt>
                  <c:pt idx="9">
                    <c:v>108/05</c:v>
                  </c:pt>
                  <c:pt idx="10">
                    <c:v>108/06</c:v>
                  </c:pt>
                  <c:pt idx="11">
                    <c:v>108/07</c:v>
                  </c:pt>
                  <c:pt idx="12">
                    <c:v>108/08</c:v>
                  </c:pt>
                </c:lvl>
                <c:lvl>
                  <c:pt idx="0">
                    <c:v>107學年度  (年/月)</c:v>
                  </c:pt>
                </c:lvl>
              </c:multiLvlStrCache>
            </c:multiLvlStrRef>
          </c:cat>
          <c:val>
            <c:numRef>
              <c:f>學年各棟建物用電度數統計表!$B$3:$N$3</c:f>
              <c:numCache>
                <c:formatCode>#,##0_);[Red]\(#,##0\)</c:formatCode>
                <c:ptCount val="13"/>
                <c:pt idx="0">
                  <c:v>1209630.919724816</c:v>
                </c:pt>
                <c:pt idx="1">
                  <c:v>1123317.0094356202</c:v>
                </c:pt>
                <c:pt idx="2">
                  <c:v>1069956.7883389075</c:v>
                </c:pt>
                <c:pt idx="3">
                  <c:v>1032820.4652183969</c:v>
                </c:pt>
                <c:pt idx="4">
                  <c:v>981481.92546573235</c:v>
                </c:pt>
                <c:pt idx="5">
                  <c:v>925727.30389544542</c:v>
                </c:pt>
                <c:pt idx="6">
                  <c:v>768284.05235014926</c:v>
                </c:pt>
                <c:pt idx="7">
                  <c:v>965518.8226053603</c:v>
                </c:pt>
                <c:pt idx="8">
                  <c:v>1062606</c:v>
                </c:pt>
                <c:pt idx="9">
                  <c:v>1120047</c:v>
                </c:pt>
                <c:pt idx="10">
                  <c:v>1143362</c:v>
                </c:pt>
                <c:pt idx="11">
                  <c:v>1229403</c:v>
                </c:pt>
                <c:pt idx="12">
                  <c:v>1233957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60-4825-A74C-F8589D09A59F}"/>
            </c:ext>
          </c:extLst>
        </c:ser>
        <c:ser>
          <c:idx val="1"/>
          <c:order val="1"/>
          <c:tx>
            <c:strRef>
              <c:f>學年各棟建物用電度數統計表!$A$4</c:f>
              <c:strCache>
                <c:ptCount val="1"/>
                <c:pt idx="0">
                  <c:v>管理大樓(kWh)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學年各棟建物用電度數統計表!$B$1:$N$2</c:f>
              <c:multiLvlStrCache>
                <c:ptCount val="13"/>
                <c:lvl>
                  <c:pt idx="0">
                    <c:v>107/08</c:v>
                  </c:pt>
                  <c:pt idx="1">
                    <c:v>107/09</c:v>
                  </c:pt>
                  <c:pt idx="2">
                    <c:v>107/10</c:v>
                  </c:pt>
                  <c:pt idx="3">
                    <c:v>107/11</c:v>
                  </c:pt>
                  <c:pt idx="4">
                    <c:v>107/12</c:v>
                  </c:pt>
                  <c:pt idx="5">
                    <c:v>108/01</c:v>
                  </c:pt>
                  <c:pt idx="6">
                    <c:v>108/02</c:v>
                  </c:pt>
                  <c:pt idx="7">
                    <c:v>108/03</c:v>
                  </c:pt>
                  <c:pt idx="8">
                    <c:v>108/04</c:v>
                  </c:pt>
                  <c:pt idx="9">
                    <c:v>108/05</c:v>
                  </c:pt>
                  <c:pt idx="10">
                    <c:v>108/06</c:v>
                  </c:pt>
                  <c:pt idx="11">
                    <c:v>108/07</c:v>
                  </c:pt>
                  <c:pt idx="12">
                    <c:v>108/08</c:v>
                  </c:pt>
                </c:lvl>
                <c:lvl>
                  <c:pt idx="0">
                    <c:v>107學年度  (年/月)</c:v>
                  </c:pt>
                </c:lvl>
              </c:multiLvlStrCache>
            </c:multiLvlStrRef>
          </c:cat>
          <c:val>
            <c:numRef>
              <c:f>學年各棟建物用電度數統計表!$B$4:$N$4</c:f>
              <c:numCache>
                <c:formatCode>#,##0_);[Red]\(#,##0\)</c:formatCode>
                <c:ptCount val="13"/>
                <c:pt idx="0">
                  <c:v>508523.95289359428</c:v>
                </c:pt>
                <c:pt idx="1">
                  <c:v>518309.4647171406</c:v>
                </c:pt>
                <c:pt idx="2">
                  <c:v>429610.9421668459</c:v>
                </c:pt>
                <c:pt idx="3">
                  <c:v>392093.14526380406</c:v>
                </c:pt>
                <c:pt idx="4">
                  <c:v>357528.13062558661</c:v>
                </c:pt>
                <c:pt idx="5">
                  <c:v>332814.07414136891</c:v>
                </c:pt>
                <c:pt idx="6">
                  <c:v>221578.27769289564</c:v>
                </c:pt>
                <c:pt idx="7">
                  <c:v>323804.38853834773</c:v>
                </c:pt>
                <c:pt idx="8">
                  <c:v>397580</c:v>
                </c:pt>
                <c:pt idx="9">
                  <c:v>463812</c:v>
                </c:pt>
                <c:pt idx="10">
                  <c:v>496441</c:v>
                </c:pt>
                <c:pt idx="11">
                  <c:v>533286</c:v>
                </c:pt>
                <c:pt idx="12">
                  <c:v>557298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60-4825-A74C-F8589D09A59F}"/>
            </c:ext>
          </c:extLst>
        </c:ser>
        <c:ser>
          <c:idx val="2"/>
          <c:order val="2"/>
          <c:tx>
            <c:strRef>
              <c:f>學年各棟建物用電度數統計表!$A$5</c:f>
              <c:strCache>
                <c:ptCount val="1"/>
                <c:pt idx="0">
                  <c:v>第二醫學大樓(kWh)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學年各棟建物用電度數統計表!$B$1:$N$2</c:f>
              <c:multiLvlStrCache>
                <c:ptCount val="13"/>
                <c:lvl>
                  <c:pt idx="0">
                    <c:v>107/08</c:v>
                  </c:pt>
                  <c:pt idx="1">
                    <c:v>107/09</c:v>
                  </c:pt>
                  <c:pt idx="2">
                    <c:v>107/10</c:v>
                  </c:pt>
                  <c:pt idx="3">
                    <c:v>107/11</c:v>
                  </c:pt>
                  <c:pt idx="4">
                    <c:v>107/12</c:v>
                  </c:pt>
                  <c:pt idx="5">
                    <c:v>108/01</c:v>
                  </c:pt>
                  <c:pt idx="6">
                    <c:v>108/02</c:v>
                  </c:pt>
                  <c:pt idx="7">
                    <c:v>108/03</c:v>
                  </c:pt>
                  <c:pt idx="8">
                    <c:v>108/04</c:v>
                  </c:pt>
                  <c:pt idx="9">
                    <c:v>108/05</c:v>
                  </c:pt>
                  <c:pt idx="10">
                    <c:v>108/06</c:v>
                  </c:pt>
                  <c:pt idx="11">
                    <c:v>108/07</c:v>
                  </c:pt>
                  <c:pt idx="12">
                    <c:v>108/08</c:v>
                  </c:pt>
                </c:lvl>
                <c:lvl>
                  <c:pt idx="0">
                    <c:v>107學年度  (年/月)</c:v>
                  </c:pt>
                </c:lvl>
              </c:multiLvlStrCache>
            </c:multiLvlStrRef>
          </c:cat>
          <c:val>
            <c:numRef>
              <c:f>學年各棟建物用電度數統計表!$B$5:$N$5</c:f>
              <c:numCache>
                <c:formatCode>#,##0_);[Red]\(#,##0\)</c:formatCode>
                <c:ptCount val="13"/>
                <c:pt idx="0">
                  <c:v>438659.88738872699</c:v>
                </c:pt>
                <c:pt idx="1">
                  <c:v>466783.95650505496</c:v>
                </c:pt>
                <c:pt idx="2">
                  <c:v>465314.41935365769</c:v>
                </c:pt>
                <c:pt idx="3">
                  <c:v>414022.9479196904</c:v>
                </c:pt>
                <c:pt idx="4">
                  <c:v>406394.53755006933</c:v>
                </c:pt>
                <c:pt idx="5">
                  <c:v>378743.07043283316</c:v>
                </c:pt>
                <c:pt idx="6">
                  <c:v>298942.18938957941</c:v>
                </c:pt>
                <c:pt idx="7">
                  <c:v>379970.06944217603</c:v>
                </c:pt>
                <c:pt idx="8">
                  <c:v>399910</c:v>
                </c:pt>
                <c:pt idx="9">
                  <c:v>437474</c:v>
                </c:pt>
                <c:pt idx="10">
                  <c:v>445887</c:v>
                </c:pt>
                <c:pt idx="11">
                  <c:v>453656</c:v>
                </c:pt>
                <c:pt idx="12">
                  <c:v>429025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60-4825-A74C-F8589D09A5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235696"/>
        <c:axId val="736236256"/>
      </c:barChart>
      <c:catAx>
        <c:axId val="73623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36236256"/>
        <c:crosses val="autoZero"/>
        <c:auto val="1"/>
        <c:lblAlgn val="ctr"/>
        <c:lblOffset val="100"/>
        <c:noMultiLvlLbl val="0"/>
      </c:catAx>
      <c:valAx>
        <c:axId val="73623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3623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user</cp:lastModifiedBy>
  <cp:revision>2</cp:revision>
  <dcterms:created xsi:type="dcterms:W3CDTF">2019-10-16T00:58:00Z</dcterms:created>
  <dcterms:modified xsi:type="dcterms:W3CDTF">2019-10-16T00:58:00Z</dcterms:modified>
</cp:coreProperties>
</file>