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DE3" w:rsidRPr="00CA6DE3" w:rsidRDefault="00CA6DE3" w:rsidP="00F5069D">
      <w:pPr>
        <w:spacing w:line="400" w:lineRule="exact"/>
        <w:jc w:val="center"/>
        <w:rPr>
          <w:rFonts w:eastAsia="標楷體"/>
          <w:b/>
          <w:bCs/>
          <w:sz w:val="32"/>
          <w:szCs w:val="32"/>
        </w:rPr>
      </w:pPr>
      <w:r w:rsidRPr="00D63C19">
        <w:rPr>
          <w:rFonts w:eastAsia="標楷體"/>
          <w:b/>
          <w:bCs/>
          <w:sz w:val="32"/>
          <w:szCs w:val="32"/>
        </w:rPr>
        <w:t>技合處</w:t>
      </w:r>
      <w:r w:rsidRPr="00CA6DE3">
        <w:rPr>
          <w:rFonts w:eastAsia="標楷體" w:hint="eastAsia"/>
          <w:b/>
          <w:bCs/>
          <w:sz w:val="32"/>
          <w:szCs w:val="32"/>
        </w:rPr>
        <w:t>節能小組節約能資源執行成果與經驗分享</w:t>
      </w:r>
    </w:p>
    <w:p w:rsidR="00267486" w:rsidRPr="00E131DF" w:rsidRDefault="00267486" w:rsidP="00F5069D">
      <w:pPr>
        <w:widowControl/>
        <w:spacing w:before="100" w:beforeAutospacing="1" w:after="100" w:afterAutospacing="1" w:line="400" w:lineRule="exact"/>
        <w:jc w:val="center"/>
        <w:rPr>
          <w:rFonts w:eastAsia="標楷體"/>
          <w:b/>
          <w:bCs/>
          <w:sz w:val="32"/>
          <w:szCs w:val="32"/>
        </w:rPr>
      </w:pPr>
      <w:r w:rsidRPr="00D63C19">
        <w:rPr>
          <w:rFonts w:eastAsia="標楷體" w:hint="eastAsia"/>
          <w:b/>
          <w:bCs/>
          <w:sz w:val="32"/>
          <w:szCs w:val="32"/>
        </w:rPr>
        <w:t xml:space="preserve">   </w:t>
      </w:r>
      <w:r w:rsidRPr="00E131DF">
        <w:rPr>
          <w:rFonts w:eastAsia="標楷體"/>
          <w:b/>
          <w:bCs/>
          <w:sz w:val="32"/>
          <w:szCs w:val="32"/>
        </w:rPr>
        <w:t xml:space="preserve">                    </w:t>
      </w:r>
      <w:r w:rsidR="00D63C19" w:rsidRPr="00E131DF">
        <w:rPr>
          <w:rFonts w:eastAsia="標楷體"/>
          <w:b/>
          <w:bCs/>
          <w:sz w:val="32"/>
          <w:szCs w:val="32"/>
        </w:rPr>
        <w:t xml:space="preserve">                                  </w:t>
      </w:r>
      <w:r w:rsidRPr="00E131DF">
        <w:rPr>
          <w:rFonts w:eastAsia="標楷體"/>
          <w:b/>
          <w:bCs/>
          <w:sz w:val="32"/>
          <w:szCs w:val="32"/>
        </w:rPr>
        <w:t>技合處</w:t>
      </w:r>
    </w:p>
    <w:p w:rsidR="00AB34A7" w:rsidRPr="00E131DF" w:rsidRDefault="00B3535E" w:rsidP="00AB34A7">
      <w:pPr>
        <w:widowControl/>
        <w:spacing w:before="100" w:beforeAutospacing="1" w:after="100" w:afterAutospacing="1" w:line="400" w:lineRule="exact"/>
        <w:ind w:left="300" w:right="300" w:firstLine="48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隸屬於技</w:t>
      </w:r>
      <w:r w:rsidRPr="00B3535E">
        <w:rPr>
          <w:rFonts w:eastAsia="標楷體" w:hint="eastAsia"/>
          <w:sz w:val="28"/>
          <w:szCs w:val="28"/>
        </w:rPr>
        <w:t>合處的辦公區域為管理大樓</w:t>
      </w:r>
      <w:r w:rsidRPr="00B3535E">
        <w:rPr>
          <w:rFonts w:eastAsia="標楷體" w:hint="eastAsia"/>
          <w:sz w:val="28"/>
          <w:szCs w:val="28"/>
        </w:rPr>
        <w:t>12F(</w:t>
      </w:r>
      <w:r w:rsidRPr="00B3535E">
        <w:rPr>
          <w:rFonts w:eastAsia="標楷體"/>
          <w:sz w:val="28"/>
          <w:szCs w:val="28"/>
        </w:rPr>
        <w:t>技術移轉中心與建教合作中心</w:t>
      </w:r>
      <w:r w:rsidRPr="00B3535E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及</w:t>
      </w:r>
      <w:r w:rsidRPr="00B3535E">
        <w:rPr>
          <w:rFonts w:eastAsia="標楷體"/>
          <w:sz w:val="28"/>
          <w:szCs w:val="28"/>
        </w:rPr>
        <w:t>工學大樓</w:t>
      </w:r>
      <w:r w:rsidRPr="00B3535E">
        <w:rPr>
          <w:rFonts w:eastAsia="標楷體"/>
          <w:sz w:val="28"/>
          <w:szCs w:val="28"/>
        </w:rPr>
        <w:t>1F</w:t>
      </w:r>
      <w:r w:rsidRPr="00B3535E">
        <w:rPr>
          <w:rFonts w:eastAsia="標楷體"/>
          <w:sz w:val="28"/>
          <w:szCs w:val="28"/>
        </w:rPr>
        <w:t>和第二醫學大樓</w:t>
      </w:r>
      <w:r w:rsidRPr="00B3535E">
        <w:rPr>
          <w:rFonts w:eastAsia="標楷體"/>
          <w:sz w:val="28"/>
          <w:szCs w:val="28"/>
        </w:rPr>
        <w:t>B1(</w:t>
      </w:r>
      <w:r w:rsidRPr="00B3535E">
        <w:rPr>
          <w:rFonts w:eastAsia="標楷體"/>
          <w:sz w:val="28"/>
          <w:szCs w:val="28"/>
        </w:rPr>
        <w:t>創新育成中心與創新基地</w:t>
      </w:r>
      <w:r w:rsidRPr="00B3535E">
        <w:rPr>
          <w:rFonts w:eastAsia="標楷體"/>
          <w:sz w:val="28"/>
          <w:szCs w:val="28"/>
        </w:rPr>
        <w:t>)</w:t>
      </w:r>
      <w:r w:rsidR="00AB34A7">
        <w:rPr>
          <w:rFonts w:eastAsia="標楷體" w:hint="eastAsia"/>
          <w:sz w:val="28"/>
          <w:szCs w:val="28"/>
        </w:rPr>
        <w:t>，</w:t>
      </w:r>
      <w:r w:rsidR="00AB34A7" w:rsidRPr="00E131DF">
        <w:rPr>
          <w:rFonts w:eastAsia="標楷體"/>
          <w:sz w:val="28"/>
          <w:szCs w:val="28"/>
        </w:rPr>
        <w:t>本處</w:t>
      </w:r>
      <w:r w:rsidR="00AB34A7">
        <w:rPr>
          <w:rFonts w:eastAsia="標楷體"/>
          <w:sz w:val="28"/>
          <w:szCs w:val="28"/>
        </w:rPr>
        <w:t>響應「節能減碳」</w:t>
      </w:r>
      <w:r w:rsidR="00AB34A7" w:rsidRPr="00E131DF">
        <w:rPr>
          <w:rFonts w:eastAsia="標楷體"/>
          <w:sz w:val="28"/>
          <w:szCs w:val="28"/>
        </w:rPr>
        <w:t>政策提供相關節能措施分享如下：</w:t>
      </w:r>
    </w:p>
    <w:p w:rsidR="00551291" w:rsidRPr="00E131DF" w:rsidRDefault="00551291" w:rsidP="00F5069D">
      <w:pPr>
        <w:widowControl/>
        <w:spacing w:before="100" w:beforeAutospacing="1" w:after="100" w:afterAutospacing="1" w:line="400" w:lineRule="exact"/>
        <w:ind w:right="300"/>
        <w:jc w:val="both"/>
        <w:rPr>
          <w:rFonts w:eastAsia="標楷體"/>
          <w:b/>
          <w:sz w:val="28"/>
          <w:szCs w:val="28"/>
        </w:rPr>
      </w:pPr>
      <w:r w:rsidRPr="00E131DF">
        <w:rPr>
          <w:rFonts w:eastAsia="標楷體"/>
          <w:sz w:val="28"/>
          <w:szCs w:val="28"/>
        </w:rPr>
        <w:t xml:space="preserve">  </w:t>
      </w:r>
      <w:r w:rsidRPr="00E131DF">
        <w:rPr>
          <w:rFonts w:eastAsia="標楷體"/>
          <w:b/>
          <w:sz w:val="28"/>
          <w:szCs w:val="28"/>
        </w:rPr>
        <w:t>管理大樓</w:t>
      </w:r>
      <w:r w:rsidRPr="00E131DF">
        <w:rPr>
          <w:rFonts w:eastAsia="標楷體"/>
          <w:b/>
          <w:sz w:val="28"/>
          <w:szCs w:val="28"/>
        </w:rPr>
        <w:t>12F</w:t>
      </w:r>
      <w:r w:rsidRPr="00E131DF">
        <w:rPr>
          <w:rFonts w:eastAsia="標楷體"/>
          <w:b/>
          <w:sz w:val="28"/>
          <w:szCs w:val="28"/>
        </w:rPr>
        <w:t>：</w:t>
      </w:r>
      <w:r w:rsidR="008D124A" w:rsidRPr="00E131DF">
        <w:rPr>
          <w:rFonts w:eastAsia="標楷體"/>
          <w:b/>
          <w:sz w:val="28"/>
          <w:szCs w:val="28"/>
        </w:rPr>
        <w:t>(</w:t>
      </w:r>
      <w:r w:rsidR="008D124A" w:rsidRPr="00E131DF">
        <w:rPr>
          <w:rFonts w:eastAsia="標楷體"/>
          <w:b/>
          <w:sz w:val="28"/>
          <w:szCs w:val="28"/>
        </w:rPr>
        <w:t>技術合作處含技術移轉中心與建教合作中心</w:t>
      </w:r>
      <w:r w:rsidR="008D124A" w:rsidRPr="00E131DF">
        <w:rPr>
          <w:rFonts w:eastAsia="標楷體"/>
          <w:b/>
          <w:sz w:val="28"/>
          <w:szCs w:val="28"/>
        </w:rPr>
        <w:t>)</w:t>
      </w:r>
    </w:p>
    <w:p w:rsidR="00E131DF" w:rsidRPr="00692DE1" w:rsidRDefault="00074AA6" w:rsidP="001874DB">
      <w:pPr>
        <w:pStyle w:val="aa"/>
        <w:numPr>
          <w:ilvl w:val="0"/>
          <w:numId w:val="12"/>
        </w:numPr>
        <w:spacing w:before="0" w:after="0" w:line="400" w:lineRule="exact"/>
        <w:ind w:leftChars="0"/>
        <w:rPr>
          <w:rFonts w:eastAsia="標楷體"/>
          <w:kern w:val="2"/>
          <w:sz w:val="28"/>
          <w:szCs w:val="28"/>
        </w:rPr>
      </w:pPr>
      <w:r>
        <w:rPr>
          <w:rFonts w:eastAsia="標楷體" w:hint="eastAsia"/>
          <w:b/>
          <w:color w:val="000000" w:themeColor="text1"/>
          <w:sz w:val="28"/>
          <w:szCs w:val="28"/>
        </w:rPr>
        <w:t>減少紙張用量</w:t>
      </w:r>
      <w:r w:rsidR="00E131DF">
        <w:rPr>
          <w:rFonts w:eastAsia="標楷體" w:hint="eastAsia"/>
          <w:b/>
          <w:color w:val="000000" w:themeColor="text1"/>
          <w:sz w:val="28"/>
          <w:szCs w:val="28"/>
        </w:rPr>
        <w:t>影印紙回收</w:t>
      </w:r>
    </w:p>
    <w:p w:rsidR="00074AA6" w:rsidRPr="00074AA6" w:rsidRDefault="00074AA6" w:rsidP="00074AA6">
      <w:pPr>
        <w:pStyle w:val="aa"/>
        <w:numPr>
          <w:ilvl w:val="0"/>
          <w:numId w:val="1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074AA6">
        <w:rPr>
          <w:rFonts w:eastAsia="標楷體" w:hint="eastAsia"/>
          <w:color w:val="000000" w:themeColor="text1"/>
          <w:sz w:val="28"/>
          <w:szCs w:val="28"/>
        </w:rPr>
        <w:t>處會議實施無紙化。</w:t>
      </w:r>
    </w:p>
    <w:p w:rsidR="00074AA6" w:rsidRPr="00E131DF" w:rsidRDefault="00074AA6" w:rsidP="00074AA6">
      <w:pPr>
        <w:pStyle w:val="aa"/>
        <w:numPr>
          <w:ilvl w:val="0"/>
          <w:numId w:val="13"/>
        </w:numPr>
        <w:spacing w:before="0" w:after="0" w:line="400" w:lineRule="exact"/>
        <w:ind w:leftChars="0"/>
        <w:rPr>
          <w:rFonts w:eastAsia="標楷體" w:hint="eastAsia"/>
          <w:kern w:val="2"/>
          <w:sz w:val="28"/>
          <w:szCs w:val="28"/>
        </w:rPr>
      </w:pPr>
      <w:r w:rsidRPr="00E131DF">
        <w:rPr>
          <w:rFonts w:eastAsia="標楷體"/>
          <w:kern w:val="2"/>
          <w:sz w:val="28"/>
          <w:szCs w:val="28"/>
        </w:rPr>
        <w:t>使用雙面列印文件，</w:t>
      </w:r>
      <w:r>
        <w:rPr>
          <w:rFonts w:eastAsia="標楷體" w:hint="eastAsia"/>
          <w:kern w:val="2"/>
          <w:sz w:val="28"/>
          <w:szCs w:val="28"/>
        </w:rPr>
        <w:t>及</w:t>
      </w:r>
      <w:r w:rsidRPr="00E131DF">
        <w:rPr>
          <w:rFonts w:eastAsia="標楷體"/>
          <w:kern w:val="2"/>
          <w:sz w:val="28"/>
          <w:szCs w:val="28"/>
        </w:rPr>
        <w:t>利用單面使用過之非機密文件</w:t>
      </w:r>
      <w:r>
        <w:rPr>
          <w:rFonts w:eastAsia="標楷體" w:hint="eastAsia"/>
          <w:kern w:val="2"/>
          <w:sz w:val="28"/>
          <w:szCs w:val="28"/>
        </w:rPr>
        <w:t>再</w:t>
      </w:r>
      <w:r w:rsidRPr="00E131DF">
        <w:rPr>
          <w:rFonts w:eastAsia="標楷體"/>
          <w:kern w:val="2"/>
          <w:sz w:val="28"/>
          <w:szCs w:val="28"/>
        </w:rPr>
        <w:t>回收影印。</w:t>
      </w:r>
    </w:p>
    <w:p w:rsidR="00E131DF" w:rsidRDefault="00E131DF" w:rsidP="001874DB">
      <w:pPr>
        <w:pStyle w:val="aa"/>
        <w:numPr>
          <w:ilvl w:val="0"/>
          <w:numId w:val="12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692DE1">
        <w:rPr>
          <w:rFonts w:eastAsia="標楷體"/>
          <w:b/>
          <w:color w:val="000000" w:themeColor="text1"/>
          <w:sz w:val="28"/>
          <w:szCs w:val="28"/>
        </w:rPr>
        <w:t>空調及照明</w:t>
      </w:r>
    </w:p>
    <w:p w:rsidR="00692DE1" w:rsidRDefault="00692DE1" w:rsidP="00074AA6">
      <w:pPr>
        <w:pStyle w:val="aa"/>
        <w:numPr>
          <w:ilvl w:val="0"/>
          <w:numId w:val="20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074AA6">
        <w:rPr>
          <w:rFonts w:eastAsia="標楷體"/>
          <w:color w:val="000000" w:themeColor="text1"/>
          <w:sz w:val="28"/>
          <w:szCs w:val="28"/>
        </w:rPr>
        <w:t>會議室</w:t>
      </w:r>
      <w:r w:rsidR="00B63E4B" w:rsidRPr="00B63E4B">
        <w:rPr>
          <w:rFonts w:eastAsia="標楷體"/>
          <w:color w:val="000000" w:themeColor="text1"/>
          <w:sz w:val="28"/>
          <w:szCs w:val="28"/>
        </w:rPr>
        <w:t>等不常使用空間</w:t>
      </w:r>
      <w:r w:rsidR="00B63E4B" w:rsidRPr="00B63E4B">
        <w:rPr>
          <w:rFonts w:eastAsia="標楷體" w:hint="eastAsia"/>
          <w:color w:val="000000" w:themeColor="text1"/>
          <w:sz w:val="28"/>
          <w:szCs w:val="28"/>
        </w:rPr>
        <w:t>，</w:t>
      </w:r>
      <w:r w:rsidRPr="00074AA6">
        <w:rPr>
          <w:rFonts w:eastAsia="標楷體"/>
          <w:color w:val="000000" w:themeColor="text1"/>
          <w:sz w:val="28"/>
          <w:szCs w:val="28"/>
        </w:rPr>
        <w:t>無使用</w:t>
      </w:r>
      <w:r w:rsidR="00B63E4B">
        <w:rPr>
          <w:rFonts w:eastAsia="標楷體" w:hint="eastAsia"/>
          <w:color w:val="000000" w:themeColor="text1"/>
          <w:sz w:val="28"/>
          <w:szCs w:val="28"/>
        </w:rPr>
        <w:t>時</w:t>
      </w:r>
      <w:r w:rsidRPr="00074AA6">
        <w:rPr>
          <w:rFonts w:eastAsia="標楷體"/>
          <w:color w:val="000000" w:themeColor="text1"/>
          <w:sz w:val="28"/>
          <w:szCs w:val="28"/>
        </w:rPr>
        <w:t>則關閉空調及照明設備。</w:t>
      </w:r>
    </w:p>
    <w:p w:rsidR="00074AA6" w:rsidRDefault="00074AA6" w:rsidP="00074AA6">
      <w:pPr>
        <w:pStyle w:val="aa"/>
        <w:numPr>
          <w:ilvl w:val="0"/>
          <w:numId w:val="20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074AA6">
        <w:rPr>
          <w:rFonts w:eastAsia="標楷體" w:hint="eastAsia"/>
          <w:color w:val="000000" w:themeColor="text1"/>
          <w:sz w:val="28"/>
          <w:szCs w:val="28"/>
        </w:rPr>
        <w:t>辦公區</w:t>
      </w:r>
      <w:r w:rsidR="00B63E4B" w:rsidRPr="00074AA6">
        <w:rPr>
          <w:rFonts w:eastAsia="標楷體" w:hint="eastAsia"/>
          <w:color w:val="000000" w:themeColor="text1"/>
          <w:sz w:val="28"/>
          <w:szCs w:val="28"/>
        </w:rPr>
        <w:t>午休</w:t>
      </w:r>
      <w:r w:rsidRPr="00074AA6">
        <w:rPr>
          <w:rFonts w:eastAsia="標楷體" w:hint="eastAsia"/>
          <w:color w:val="000000" w:themeColor="text1"/>
          <w:sz w:val="28"/>
          <w:szCs w:val="28"/>
        </w:rPr>
        <w:t>全面關燈。</w:t>
      </w:r>
    </w:p>
    <w:p w:rsidR="00074AA6" w:rsidRPr="00B63E4B" w:rsidRDefault="00074AA6" w:rsidP="00074AA6">
      <w:pPr>
        <w:pStyle w:val="aa"/>
        <w:numPr>
          <w:ilvl w:val="0"/>
          <w:numId w:val="20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B63E4B">
        <w:rPr>
          <w:rFonts w:eastAsia="標楷體"/>
          <w:kern w:val="2"/>
          <w:sz w:val="28"/>
          <w:szCs w:val="28"/>
        </w:rPr>
        <w:t>行政辦公區之燈具使用以集中、必要為主，盡量減少燈管耗損量及用電量。</w:t>
      </w:r>
    </w:p>
    <w:p w:rsidR="00B63E4B" w:rsidRPr="00B63E4B" w:rsidRDefault="00B63E4B" w:rsidP="00074AA6">
      <w:pPr>
        <w:pStyle w:val="aa"/>
        <w:numPr>
          <w:ilvl w:val="0"/>
          <w:numId w:val="20"/>
        </w:numPr>
        <w:spacing w:before="0" w:after="0" w:line="400" w:lineRule="exact"/>
        <w:ind w:leftChars="0"/>
        <w:rPr>
          <w:rFonts w:eastAsia="標楷體" w:hint="eastAsia"/>
          <w:kern w:val="2"/>
          <w:sz w:val="28"/>
          <w:szCs w:val="28"/>
        </w:rPr>
      </w:pPr>
      <w:r w:rsidRPr="00B63E4B">
        <w:rPr>
          <w:rFonts w:eastAsia="標楷體"/>
          <w:kern w:val="2"/>
          <w:sz w:val="28"/>
          <w:szCs w:val="28"/>
        </w:rPr>
        <w:t>冷氣空調運轉中關好門窗，避免冷氣外洩。</w:t>
      </w:r>
    </w:p>
    <w:p w:rsidR="00692DE1" w:rsidRDefault="00692DE1" w:rsidP="001874DB">
      <w:pPr>
        <w:pStyle w:val="aa"/>
        <w:numPr>
          <w:ilvl w:val="0"/>
          <w:numId w:val="12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692DE1">
        <w:rPr>
          <w:rFonts w:eastAsia="標楷體"/>
          <w:b/>
          <w:color w:val="000000" w:themeColor="text1"/>
          <w:sz w:val="28"/>
          <w:szCs w:val="28"/>
        </w:rPr>
        <w:t>印表機</w:t>
      </w:r>
      <w:r>
        <w:rPr>
          <w:rFonts w:eastAsia="標楷體" w:hint="eastAsia"/>
          <w:b/>
          <w:color w:val="000000" w:themeColor="text1"/>
          <w:sz w:val="28"/>
          <w:szCs w:val="28"/>
        </w:rPr>
        <w:t>與</w:t>
      </w:r>
      <w:r w:rsidRPr="00692DE1">
        <w:rPr>
          <w:rFonts w:eastAsia="標楷體"/>
          <w:b/>
          <w:color w:val="000000" w:themeColor="text1"/>
          <w:sz w:val="28"/>
          <w:szCs w:val="28"/>
        </w:rPr>
        <w:t>電腦等</w:t>
      </w:r>
      <w:r w:rsidRPr="00692DE1">
        <w:rPr>
          <w:rFonts w:eastAsia="標楷體"/>
          <w:b/>
          <w:color w:val="000000" w:themeColor="text1"/>
          <w:sz w:val="28"/>
          <w:szCs w:val="28"/>
        </w:rPr>
        <w:t xml:space="preserve"> 3C</w:t>
      </w:r>
      <w:r w:rsidRPr="00692DE1">
        <w:rPr>
          <w:rFonts w:eastAsia="標楷體"/>
          <w:b/>
          <w:color w:val="000000" w:themeColor="text1"/>
          <w:sz w:val="28"/>
          <w:szCs w:val="28"/>
        </w:rPr>
        <w:t>電子設備設定</w:t>
      </w:r>
    </w:p>
    <w:p w:rsidR="00B63E4B" w:rsidRDefault="00B63E4B" w:rsidP="00B63E4B">
      <w:pPr>
        <w:pStyle w:val="aa"/>
        <w:numPr>
          <w:ilvl w:val="0"/>
          <w:numId w:val="2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t>電腦設定省電模式，當</w:t>
      </w:r>
      <w:r w:rsidRPr="00B63E4B">
        <w:rPr>
          <w:rFonts w:eastAsia="標楷體"/>
          <w:color w:val="000000" w:themeColor="text1"/>
          <w:sz w:val="28"/>
          <w:szCs w:val="28"/>
        </w:rPr>
        <w:t>工作暫停</w:t>
      </w:r>
      <w:r>
        <w:rPr>
          <w:rFonts w:eastAsia="標楷體" w:hint="eastAsia"/>
          <w:color w:val="000000" w:themeColor="text1"/>
          <w:sz w:val="28"/>
          <w:szCs w:val="28"/>
        </w:rPr>
        <w:t>一段時間</w:t>
      </w:r>
      <w:r>
        <w:rPr>
          <w:rFonts w:eastAsia="標楷體"/>
          <w:color w:val="000000" w:themeColor="text1"/>
          <w:sz w:val="28"/>
          <w:szCs w:val="28"/>
        </w:rPr>
        <w:t>後，即</w:t>
      </w:r>
      <w:r w:rsidRPr="00B63E4B">
        <w:rPr>
          <w:rFonts w:eastAsia="標楷體"/>
          <w:color w:val="000000" w:themeColor="text1"/>
          <w:sz w:val="28"/>
          <w:szCs w:val="28"/>
        </w:rPr>
        <w:t>自動進入低耗能之睡眠狀態。</w:t>
      </w:r>
    </w:p>
    <w:p w:rsidR="00B63E4B" w:rsidRPr="00B63E4B" w:rsidRDefault="00B63E4B" w:rsidP="00B63E4B">
      <w:pPr>
        <w:pStyle w:val="aa"/>
        <w:numPr>
          <w:ilvl w:val="0"/>
          <w:numId w:val="2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B63E4B">
        <w:rPr>
          <w:rFonts w:eastAsia="標楷體" w:hint="eastAsia"/>
          <w:color w:val="000000" w:themeColor="text1"/>
          <w:sz w:val="28"/>
          <w:szCs w:val="28"/>
        </w:rPr>
        <w:t>印表機</w:t>
      </w:r>
      <w:r w:rsidRPr="00B63E4B">
        <w:rPr>
          <w:rFonts w:eastAsia="標楷體"/>
          <w:color w:val="000000" w:themeColor="text1"/>
          <w:sz w:val="28"/>
          <w:szCs w:val="28"/>
        </w:rPr>
        <w:t>閒置</w:t>
      </w:r>
      <w:r w:rsidRPr="00B63E4B">
        <w:rPr>
          <w:rFonts w:eastAsia="標楷體" w:hint="eastAsia"/>
          <w:color w:val="000000" w:themeColor="text1"/>
          <w:sz w:val="28"/>
          <w:szCs w:val="28"/>
        </w:rPr>
        <w:t>時，</w:t>
      </w:r>
      <w:r w:rsidRPr="00B63E4B">
        <w:rPr>
          <w:rFonts w:eastAsia="標楷體"/>
          <w:color w:val="000000" w:themeColor="text1"/>
          <w:sz w:val="28"/>
          <w:szCs w:val="28"/>
        </w:rPr>
        <w:t>可設定自動進入休眠（省電）模式，減少待機用電。</w:t>
      </w:r>
    </w:p>
    <w:p w:rsidR="00B63E4B" w:rsidRPr="00B63E4B" w:rsidRDefault="00B63E4B" w:rsidP="00C140AE">
      <w:pPr>
        <w:pStyle w:val="aa"/>
        <w:numPr>
          <w:ilvl w:val="0"/>
          <w:numId w:val="2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602E6D">
        <w:rPr>
          <w:rFonts w:eastAsia="標楷體" w:hint="eastAsia"/>
          <w:color w:val="000000" w:themeColor="text1"/>
          <w:sz w:val="28"/>
          <w:szCs w:val="28"/>
        </w:rPr>
        <w:t>電子設備</w:t>
      </w:r>
      <w:r w:rsidRPr="00602E6D">
        <w:rPr>
          <w:rFonts w:eastAsia="標楷體"/>
          <w:color w:val="000000" w:themeColor="text1"/>
          <w:sz w:val="28"/>
          <w:szCs w:val="28"/>
        </w:rPr>
        <w:t>下班</w:t>
      </w:r>
      <w:r w:rsidRPr="00602E6D">
        <w:rPr>
          <w:rFonts w:eastAsia="標楷體" w:hint="eastAsia"/>
          <w:color w:val="000000" w:themeColor="text1"/>
          <w:sz w:val="28"/>
          <w:szCs w:val="28"/>
        </w:rPr>
        <w:t>皆</w:t>
      </w:r>
      <w:r w:rsidRPr="00602E6D">
        <w:rPr>
          <w:rFonts w:eastAsia="標楷體"/>
          <w:color w:val="000000" w:themeColor="text1"/>
          <w:sz w:val="28"/>
          <w:szCs w:val="28"/>
        </w:rPr>
        <w:t>關機</w:t>
      </w:r>
      <w:r w:rsidRPr="00602E6D">
        <w:rPr>
          <w:rFonts w:eastAsia="標楷體" w:hint="eastAsia"/>
          <w:color w:val="000000" w:themeColor="text1"/>
          <w:sz w:val="28"/>
          <w:szCs w:val="28"/>
        </w:rPr>
        <w:t>，</w:t>
      </w:r>
      <w:r w:rsidRPr="00602E6D">
        <w:rPr>
          <w:rFonts w:eastAsia="標楷體"/>
          <w:color w:val="000000" w:themeColor="text1"/>
          <w:sz w:val="28"/>
          <w:szCs w:val="28"/>
        </w:rPr>
        <w:t>非經常使用之電子設備，隨時拔下插頭</w:t>
      </w:r>
      <w:r w:rsidR="00602E6D" w:rsidRPr="00B63E4B">
        <w:rPr>
          <w:rFonts w:eastAsia="標楷體"/>
          <w:color w:val="000000" w:themeColor="text1"/>
          <w:sz w:val="28"/>
          <w:szCs w:val="28"/>
        </w:rPr>
        <w:t>，以減少待機電力之浪費。</w:t>
      </w:r>
    </w:p>
    <w:p w:rsidR="00B63E4B" w:rsidRPr="00B63E4B" w:rsidRDefault="00B63E4B" w:rsidP="00B63E4B">
      <w:pPr>
        <w:pStyle w:val="aa"/>
        <w:numPr>
          <w:ilvl w:val="0"/>
          <w:numId w:val="2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B63E4B">
        <w:rPr>
          <w:rFonts w:eastAsia="標楷體"/>
          <w:color w:val="000000" w:themeColor="text1"/>
          <w:sz w:val="28"/>
          <w:szCs w:val="28"/>
        </w:rPr>
        <w:t>使用具單獨開關的延長線，減少不用電器之待機電力。</w:t>
      </w:r>
    </w:p>
    <w:p w:rsidR="00B63E4B" w:rsidRPr="00B63E4B" w:rsidRDefault="00B63E4B" w:rsidP="00B63E4B">
      <w:pPr>
        <w:pStyle w:val="aa"/>
        <w:spacing w:before="0" w:after="0" w:line="400" w:lineRule="exact"/>
        <w:ind w:leftChars="0" w:left="870"/>
        <w:rPr>
          <w:rFonts w:eastAsia="標楷體" w:hint="eastAsia"/>
          <w:color w:val="000000" w:themeColor="text1"/>
          <w:sz w:val="28"/>
          <w:szCs w:val="28"/>
        </w:rPr>
      </w:pPr>
    </w:p>
    <w:p w:rsidR="008D124A" w:rsidRPr="00E131DF" w:rsidRDefault="008D124A" w:rsidP="002D0237">
      <w:pPr>
        <w:spacing w:before="0" w:after="0" w:line="400" w:lineRule="exact"/>
        <w:rPr>
          <w:rFonts w:eastAsia="標楷體"/>
          <w:b/>
          <w:color w:val="000000" w:themeColor="text1"/>
          <w:sz w:val="28"/>
          <w:szCs w:val="28"/>
        </w:rPr>
      </w:pPr>
      <w:r w:rsidRPr="00E131DF">
        <w:rPr>
          <w:rFonts w:eastAsia="標楷體"/>
          <w:b/>
          <w:color w:val="000000" w:themeColor="text1"/>
          <w:sz w:val="28"/>
          <w:szCs w:val="28"/>
        </w:rPr>
        <w:t>工學大樓</w:t>
      </w:r>
      <w:r w:rsidRPr="00E131DF">
        <w:rPr>
          <w:rFonts w:eastAsia="標楷體"/>
          <w:b/>
          <w:color w:val="000000" w:themeColor="text1"/>
          <w:sz w:val="28"/>
          <w:szCs w:val="28"/>
        </w:rPr>
        <w:t>1F</w:t>
      </w:r>
      <w:r w:rsidRPr="00E131DF">
        <w:rPr>
          <w:rFonts w:eastAsia="標楷體"/>
          <w:b/>
          <w:color w:val="000000" w:themeColor="text1"/>
          <w:sz w:val="28"/>
          <w:szCs w:val="28"/>
        </w:rPr>
        <w:t>和第二醫學大樓</w:t>
      </w:r>
      <w:r w:rsidRPr="00E131DF">
        <w:rPr>
          <w:rFonts w:eastAsia="標楷體"/>
          <w:b/>
          <w:color w:val="000000" w:themeColor="text1"/>
          <w:sz w:val="28"/>
          <w:szCs w:val="28"/>
        </w:rPr>
        <w:t>B1</w:t>
      </w:r>
      <w:r w:rsidRPr="00E131DF">
        <w:rPr>
          <w:rFonts w:eastAsia="標楷體"/>
          <w:b/>
          <w:color w:val="000000" w:themeColor="text1"/>
          <w:sz w:val="28"/>
          <w:szCs w:val="28"/>
        </w:rPr>
        <w:t>：</w:t>
      </w:r>
      <w:r w:rsidRPr="00E131DF">
        <w:rPr>
          <w:rFonts w:eastAsia="標楷體"/>
          <w:b/>
          <w:color w:val="000000" w:themeColor="text1"/>
          <w:sz w:val="28"/>
          <w:szCs w:val="28"/>
        </w:rPr>
        <w:t>(</w:t>
      </w:r>
      <w:r w:rsidRPr="00E131DF">
        <w:rPr>
          <w:rFonts w:eastAsia="標楷體"/>
          <w:b/>
          <w:color w:val="000000" w:themeColor="text1"/>
          <w:sz w:val="28"/>
          <w:szCs w:val="28"/>
        </w:rPr>
        <w:t>創新育成中心</w:t>
      </w:r>
      <w:r w:rsidR="00926B96" w:rsidRPr="00E131DF">
        <w:rPr>
          <w:rFonts w:eastAsia="標楷體"/>
          <w:b/>
          <w:color w:val="000000" w:themeColor="text1"/>
          <w:sz w:val="28"/>
          <w:szCs w:val="28"/>
        </w:rPr>
        <w:t>與創新基地</w:t>
      </w:r>
      <w:r w:rsidRPr="00E131DF">
        <w:rPr>
          <w:rFonts w:eastAsia="標楷體"/>
          <w:b/>
          <w:color w:val="000000" w:themeColor="text1"/>
          <w:sz w:val="28"/>
          <w:szCs w:val="28"/>
        </w:rPr>
        <w:t>)</w:t>
      </w:r>
    </w:p>
    <w:p w:rsidR="008D124A" w:rsidRPr="00074AA6" w:rsidRDefault="007D18F9" w:rsidP="002D0237">
      <w:pPr>
        <w:spacing w:before="0" w:after="0" w:line="400" w:lineRule="exact"/>
        <w:rPr>
          <w:rFonts w:eastAsia="標楷體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 xml:space="preserve">    </w:t>
      </w:r>
      <w:r w:rsidR="008D124A" w:rsidRPr="00074AA6">
        <w:rPr>
          <w:rFonts w:eastAsia="標楷體"/>
          <w:sz w:val="28"/>
          <w:szCs w:val="28"/>
        </w:rPr>
        <w:t>創新育成中心乃針對不同需求提供進駐企業共用實驗室、教育訓練、展示場、會議室及培育辦公室等空間使用，空調</w:t>
      </w:r>
      <w:r w:rsidR="008D124A" w:rsidRPr="00074AA6">
        <w:rPr>
          <w:rFonts w:eastAsia="標楷體"/>
          <w:sz w:val="28"/>
          <w:szCs w:val="28"/>
        </w:rPr>
        <w:t>(</w:t>
      </w:r>
      <w:r w:rsidR="008D124A" w:rsidRPr="00074AA6">
        <w:rPr>
          <w:rFonts w:eastAsia="標楷體"/>
          <w:sz w:val="28"/>
          <w:szCs w:val="28"/>
        </w:rPr>
        <w:t>冷氣</w:t>
      </w:r>
      <w:r w:rsidR="008D124A" w:rsidRPr="00074AA6">
        <w:rPr>
          <w:rFonts w:eastAsia="標楷體"/>
          <w:sz w:val="28"/>
          <w:szCs w:val="28"/>
        </w:rPr>
        <w:t>)</w:t>
      </w:r>
      <w:r w:rsidR="002D0237" w:rsidRPr="00074AA6">
        <w:rPr>
          <w:rFonts w:eastAsia="標楷體"/>
          <w:sz w:val="28"/>
          <w:szCs w:val="28"/>
        </w:rPr>
        <w:t>與燈光照明</w:t>
      </w:r>
      <w:r w:rsidR="008D124A" w:rsidRPr="00074AA6">
        <w:rPr>
          <w:rFonts w:eastAsia="標楷體"/>
          <w:sz w:val="28"/>
          <w:szCs w:val="28"/>
        </w:rPr>
        <w:t>為主要節能重點，其相關節能措施如下：</w:t>
      </w:r>
    </w:p>
    <w:p w:rsidR="001D68B6" w:rsidRPr="00E131DF" w:rsidRDefault="001D68B6" w:rsidP="002D0237">
      <w:pPr>
        <w:spacing w:before="0" w:after="0" w:line="400" w:lineRule="exact"/>
        <w:rPr>
          <w:rFonts w:eastAsia="標楷體"/>
          <w:color w:val="000000" w:themeColor="text1"/>
          <w:sz w:val="28"/>
          <w:szCs w:val="28"/>
        </w:rPr>
      </w:pPr>
    </w:p>
    <w:p w:rsidR="007D18F9" w:rsidRPr="00E131DF" w:rsidRDefault="007D18F9" w:rsidP="00692DE1">
      <w:pPr>
        <w:pStyle w:val="aa"/>
        <w:numPr>
          <w:ilvl w:val="0"/>
          <w:numId w:val="17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E131DF">
        <w:rPr>
          <w:rFonts w:eastAsia="標楷體"/>
          <w:b/>
          <w:color w:val="000000" w:themeColor="text1"/>
          <w:sz w:val="28"/>
          <w:szCs w:val="28"/>
        </w:rPr>
        <w:t>空調與冷氣部分</w:t>
      </w:r>
    </w:p>
    <w:p w:rsidR="007D18F9" w:rsidRPr="00E131DF" w:rsidRDefault="002D0237" w:rsidP="00B63E4B">
      <w:pPr>
        <w:pStyle w:val="aa"/>
        <w:numPr>
          <w:ilvl w:val="0"/>
          <w:numId w:val="22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控制</w:t>
      </w:r>
      <w:r w:rsidR="007D18F9" w:rsidRPr="00E131DF">
        <w:rPr>
          <w:rFonts w:eastAsia="標楷體"/>
          <w:color w:val="000000" w:themeColor="text1"/>
          <w:sz w:val="28"/>
          <w:szCs w:val="28"/>
        </w:rPr>
        <w:t>辦公室、會議室</w:t>
      </w:r>
      <w:r w:rsidRPr="00E131DF">
        <w:rPr>
          <w:rFonts w:eastAsia="標楷體"/>
          <w:color w:val="000000" w:themeColor="text1"/>
          <w:sz w:val="28"/>
          <w:szCs w:val="28"/>
        </w:rPr>
        <w:t>、實驗室與共用</w:t>
      </w:r>
      <w:r w:rsidR="007D18F9" w:rsidRPr="00E131DF">
        <w:rPr>
          <w:rFonts w:eastAsia="標楷體"/>
          <w:color w:val="000000" w:themeColor="text1"/>
          <w:sz w:val="28"/>
          <w:szCs w:val="28"/>
        </w:rPr>
        <w:t>空間</w:t>
      </w:r>
      <w:r w:rsidRPr="00E131DF">
        <w:rPr>
          <w:rFonts w:eastAsia="標楷體"/>
          <w:color w:val="000000" w:themeColor="text1"/>
          <w:sz w:val="28"/>
          <w:szCs w:val="28"/>
        </w:rPr>
        <w:t>之空調設定</w:t>
      </w:r>
      <w:r w:rsidR="007D18F9" w:rsidRPr="00E131DF">
        <w:rPr>
          <w:rFonts w:eastAsia="標楷體"/>
          <w:color w:val="000000" w:themeColor="text1"/>
          <w:sz w:val="28"/>
          <w:szCs w:val="28"/>
        </w:rPr>
        <w:t>溫度</w:t>
      </w:r>
      <w:r w:rsidRPr="00E131DF">
        <w:rPr>
          <w:rFonts w:eastAsia="標楷體"/>
          <w:color w:val="000000" w:themeColor="text1"/>
          <w:sz w:val="28"/>
          <w:szCs w:val="28"/>
        </w:rPr>
        <w:t>於</w:t>
      </w:r>
      <w:r w:rsidR="007D18F9" w:rsidRPr="00E131DF">
        <w:rPr>
          <w:rFonts w:eastAsia="標楷體"/>
          <w:color w:val="000000" w:themeColor="text1"/>
          <w:sz w:val="28"/>
          <w:szCs w:val="28"/>
        </w:rPr>
        <w:t>26~28℃</w:t>
      </w:r>
      <w:r w:rsidRPr="00E131DF">
        <w:rPr>
          <w:rFonts w:eastAsia="標楷體"/>
          <w:color w:val="000000" w:themeColor="text1"/>
          <w:sz w:val="28"/>
          <w:szCs w:val="28"/>
        </w:rPr>
        <w:t>之間。</w:t>
      </w:r>
    </w:p>
    <w:p w:rsidR="007D18F9" w:rsidRPr="00E131DF" w:rsidRDefault="002C2EA7" w:rsidP="00B63E4B">
      <w:pPr>
        <w:pStyle w:val="aa"/>
        <w:numPr>
          <w:ilvl w:val="0"/>
          <w:numId w:val="22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營運時間外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把</w:t>
      </w:r>
      <w:r w:rsidRPr="00E131DF">
        <w:rPr>
          <w:rFonts w:eastAsia="標楷體"/>
          <w:color w:val="000000" w:themeColor="text1"/>
          <w:sz w:val="28"/>
          <w:szCs w:val="28"/>
        </w:rPr>
        <w:t>非必要之</w:t>
      </w:r>
      <w:r w:rsidR="007D18F9" w:rsidRPr="00E131DF">
        <w:rPr>
          <w:rFonts w:eastAsia="標楷體"/>
          <w:color w:val="000000" w:themeColor="text1"/>
          <w:sz w:val="28"/>
          <w:szCs w:val="28"/>
        </w:rPr>
        <w:t>空調</w:t>
      </w:r>
      <w:r w:rsidRPr="00E131DF">
        <w:rPr>
          <w:rFonts w:eastAsia="標楷體"/>
          <w:color w:val="000000" w:themeColor="text1"/>
          <w:sz w:val="28"/>
          <w:szCs w:val="28"/>
        </w:rPr>
        <w:t>關閉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。</w:t>
      </w:r>
    </w:p>
    <w:p w:rsidR="007D18F9" w:rsidRPr="00E131DF" w:rsidRDefault="002C2EA7" w:rsidP="00B63E4B">
      <w:pPr>
        <w:pStyle w:val="aa"/>
        <w:numPr>
          <w:ilvl w:val="0"/>
          <w:numId w:val="22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空調區域門窗關閉以隔絕外界空氣隔絕，減少冷氣外洩或熱氣入侵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。</w:t>
      </w:r>
    </w:p>
    <w:p w:rsidR="007D18F9" w:rsidRPr="00E131DF" w:rsidRDefault="002C2EA7" w:rsidP="00B63E4B">
      <w:pPr>
        <w:pStyle w:val="aa"/>
        <w:numPr>
          <w:ilvl w:val="0"/>
          <w:numId w:val="22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連續假日或少人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加班關閉或減少</w:t>
      </w:r>
      <w:r w:rsidR="007D18F9" w:rsidRPr="00E131DF">
        <w:rPr>
          <w:rFonts w:eastAsia="標楷體"/>
          <w:color w:val="000000" w:themeColor="text1"/>
          <w:sz w:val="28"/>
          <w:szCs w:val="28"/>
        </w:rPr>
        <w:t>中央空調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運轉。</w:t>
      </w:r>
    </w:p>
    <w:p w:rsidR="007D18F9" w:rsidRPr="00E131DF" w:rsidRDefault="007D18F9" w:rsidP="00B63E4B">
      <w:pPr>
        <w:pStyle w:val="aa"/>
        <w:numPr>
          <w:ilvl w:val="0"/>
          <w:numId w:val="22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鼓勵各進駐廠商採電風扇和冷氣同時開啟模式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。</w:t>
      </w:r>
    </w:p>
    <w:p w:rsidR="007D18F9" w:rsidRPr="00E131DF" w:rsidRDefault="007D18F9" w:rsidP="00B63E4B">
      <w:pPr>
        <w:pStyle w:val="aa"/>
        <w:numPr>
          <w:ilvl w:val="0"/>
          <w:numId w:val="22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使用開啟冷氣除溼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模式</w:t>
      </w:r>
      <w:r w:rsidRPr="00E131DF">
        <w:rPr>
          <w:rFonts w:eastAsia="標楷體"/>
          <w:color w:val="000000" w:themeColor="text1"/>
          <w:sz w:val="28"/>
          <w:szCs w:val="28"/>
        </w:rPr>
        <w:t>及解決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B2</w:t>
      </w:r>
      <w:r w:rsidRPr="00E131DF">
        <w:rPr>
          <w:rFonts w:eastAsia="標楷體"/>
          <w:color w:val="000000" w:themeColor="text1"/>
          <w:sz w:val="28"/>
          <w:szCs w:val="28"/>
        </w:rPr>
        <w:t>創新基地</w:t>
      </w:r>
      <w:r w:rsidRPr="00E131DF">
        <w:rPr>
          <w:rFonts w:eastAsia="標楷體"/>
          <w:color w:val="000000" w:themeColor="text1"/>
          <w:sz w:val="28"/>
          <w:szCs w:val="28"/>
        </w:rPr>
        <w:t>5</w:t>
      </w:r>
      <w:r w:rsidRPr="00E131DF">
        <w:rPr>
          <w:rFonts w:eastAsia="標楷體"/>
          <w:color w:val="000000" w:themeColor="text1"/>
          <w:sz w:val="28"/>
          <w:szCs w:val="28"/>
        </w:rPr>
        <w:t>間</w:t>
      </w:r>
      <w:r w:rsidRPr="00E131DF">
        <w:rPr>
          <w:rFonts w:eastAsia="標楷體"/>
          <w:color w:val="000000" w:themeColor="text1"/>
          <w:sz w:val="28"/>
          <w:szCs w:val="28"/>
        </w:rPr>
        <w:t>wet</w:t>
      </w:r>
      <w:r w:rsidR="006D5B57" w:rsidRPr="00E131DF">
        <w:rPr>
          <w:rFonts w:eastAsia="標楷體"/>
          <w:color w:val="000000" w:themeColor="text1"/>
          <w:sz w:val="28"/>
          <w:szCs w:val="28"/>
        </w:rPr>
        <w:t xml:space="preserve"> </w:t>
      </w:r>
      <w:r w:rsidRPr="00E131DF">
        <w:rPr>
          <w:rFonts w:eastAsia="標楷體"/>
          <w:color w:val="000000" w:themeColor="text1"/>
          <w:sz w:val="28"/>
          <w:szCs w:val="28"/>
        </w:rPr>
        <w:t>lab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之</w:t>
      </w:r>
      <w:r w:rsidRPr="00E131DF">
        <w:rPr>
          <w:rFonts w:eastAsia="標楷體"/>
          <w:color w:val="000000" w:themeColor="text1"/>
          <w:sz w:val="28"/>
          <w:szCs w:val="28"/>
        </w:rPr>
        <w:t>潮濕發霉現象，另外，將建議比照臨床技能模擬中心研擬增購加裝除濕機。</w:t>
      </w:r>
    </w:p>
    <w:tbl>
      <w:tblPr>
        <w:tblStyle w:val="a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5057"/>
      </w:tblGrid>
      <w:tr w:rsidR="002D0237" w:rsidRPr="00E131DF" w:rsidTr="002D0237">
        <w:tc>
          <w:tcPr>
            <w:tcW w:w="4961" w:type="dxa"/>
          </w:tcPr>
          <w:p w:rsidR="006D5B57" w:rsidRPr="00E131DF" w:rsidRDefault="006D5B57" w:rsidP="002D0237">
            <w:pPr>
              <w:spacing w:before="0" w:after="0" w:line="240" w:lineRule="auto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8043317" wp14:editId="3428D2F9">
                  <wp:extent cx="1512131" cy="1981200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31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6D5B57" w:rsidRPr="00E131DF" w:rsidRDefault="006D5B57" w:rsidP="002D0237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color w:val="000000" w:themeColor="text1"/>
                <w:sz w:val="28"/>
                <w:szCs w:val="28"/>
              </w:rPr>
              <w:object w:dxaOrig="4740" w:dyaOrig="32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60.5pt" o:ole="">
                  <v:imagedata r:id="rId8" o:title=""/>
                </v:shape>
                <o:OLEObject Type="Embed" ProgID="PBrush" ShapeID="_x0000_i1025" DrawAspect="Content" ObjectID="_1643634404" r:id="rId9"/>
              </w:object>
            </w:r>
          </w:p>
        </w:tc>
      </w:tr>
      <w:tr w:rsidR="002D0237" w:rsidRPr="00E131DF" w:rsidTr="002D0237">
        <w:tc>
          <w:tcPr>
            <w:tcW w:w="4961" w:type="dxa"/>
          </w:tcPr>
          <w:p w:rsidR="006D5B57" w:rsidRPr="00E131DF" w:rsidRDefault="006D5B57" w:rsidP="002D0237">
            <w:pPr>
              <w:adjustRightInd w:val="0"/>
              <w:snapToGrid w:val="0"/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空調設定室溫</w:t>
            </w: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26~28℃</w:t>
            </w: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以上之自動模式</w:t>
            </w:r>
          </w:p>
        </w:tc>
        <w:tc>
          <w:tcPr>
            <w:tcW w:w="5067" w:type="dxa"/>
          </w:tcPr>
          <w:p w:rsidR="006D5B57" w:rsidRPr="00E131DF" w:rsidRDefault="006D5B57" w:rsidP="002D0237">
            <w:pPr>
              <w:adjustRightInd w:val="0"/>
              <w:snapToGrid w:val="0"/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為避免潮濕發霉現象，</w:t>
            </w: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WET LAB</w:t>
            </w: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空調無人使用時，設定除濕模式</w:t>
            </w:r>
          </w:p>
        </w:tc>
      </w:tr>
    </w:tbl>
    <w:p w:rsidR="007D18F9" w:rsidRPr="00E131DF" w:rsidRDefault="007D18F9" w:rsidP="00692DE1">
      <w:pPr>
        <w:pStyle w:val="aa"/>
        <w:numPr>
          <w:ilvl w:val="0"/>
          <w:numId w:val="17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E131DF">
        <w:rPr>
          <w:rFonts w:eastAsia="標楷體"/>
          <w:b/>
          <w:color w:val="000000" w:themeColor="text1"/>
          <w:sz w:val="28"/>
          <w:szCs w:val="28"/>
        </w:rPr>
        <w:t>燈光、光源節能部分</w:t>
      </w:r>
    </w:p>
    <w:p w:rsidR="006D5B57" w:rsidRPr="00692DE1" w:rsidRDefault="002D0237" w:rsidP="00692DE1">
      <w:pPr>
        <w:pStyle w:val="aa"/>
        <w:numPr>
          <w:ilvl w:val="0"/>
          <w:numId w:val="18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692DE1">
        <w:rPr>
          <w:rFonts w:eastAsia="標楷體"/>
          <w:color w:val="000000" w:themeColor="text1"/>
          <w:sz w:val="28"/>
          <w:szCs w:val="28"/>
        </w:rPr>
        <w:t>走廊及通道等照明需求較低之場所，在無安全顧慮下，</w:t>
      </w:r>
      <w:r w:rsidR="007D18F9" w:rsidRPr="00692DE1">
        <w:rPr>
          <w:rFonts w:eastAsia="標楷體"/>
          <w:color w:val="000000" w:themeColor="text1"/>
          <w:sz w:val="28"/>
          <w:szCs w:val="28"/>
        </w:rPr>
        <w:t>設定隔盞開燈、減少</w:t>
      </w:r>
      <w:r w:rsidRPr="00692DE1">
        <w:rPr>
          <w:rFonts w:eastAsia="標楷體"/>
          <w:color w:val="000000" w:themeColor="text1"/>
          <w:sz w:val="28"/>
          <w:szCs w:val="28"/>
        </w:rPr>
        <w:t>照明</w:t>
      </w:r>
      <w:r w:rsidR="007D18F9" w:rsidRPr="00692DE1">
        <w:rPr>
          <w:rFonts w:eastAsia="標楷體"/>
          <w:color w:val="000000" w:themeColor="text1"/>
          <w:sz w:val="28"/>
          <w:szCs w:val="28"/>
        </w:rPr>
        <w:t>燈管數</w:t>
      </w:r>
      <w:r w:rsidR="006D5B57" w:rsidRPr="00692DE1">
        <w:rPr>
          <w:rFonts w:eastAsia="標楷體"/>
          <w:color w:val="000000" w:themeColor="text1"/>
          <w:sz w:val="28"/>
          <w:szCs w:val="28"/>
        </w:rPr>
        <w:t>。</w:t>
      </w:r>
    </w:p>
    <w:p w:rsidR="007D18F9" w:rsidRPr="00692DE1" w:rsidRDefault="006D5B57" w:rsidP="00692DE1">
      <w:pPr>
        <w:pStyle w:val="aa"/>
        <w:numPr>
          <w:ilvl w:val="0"/>
          <w:numId w:val="18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692DE1">
        <w:rPr>
          <w:rFonts w:eastAsia="標楷體"/>
          <w:color w:val="000000" w:themeColor="text1"/>
          <w:sz w:val="28"/>
          <w:szCs w:val="28"/>
        </w:rPr>
        <w:t>在營運與活動時間外，僅保留安全通道之最低照明，減少照明用電。</w:t>
      </w:r>
    </w:p>
    <w:p w:rsidR="007D18F9" w:rsidRPr="00692DE1" w:rsidRDefault="007D18F9" w:rsidP="00692DE1">
      <w:pPr>
        <w:pStyle w:val="aa"/>
        <w:numPr>
          <w:ilvl w:val="0"/>
          <w:numId w:val="18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692DE1">
        <w:rPr>
          <w:rFonts w:eastAsia="標楷體"/>
          <w:color w:val="000000" w:themeColor="text1"/>
          <w:sz w:val="28"/>
          <w:szCs w:val="28"/>
        </w:rPr>
        <w:t>白天如照度足夠，可不必開燈，採取責任分區及個人責任區管理，</w:t>
      </w:r>
      <w:r w:rsidR="00F75AE3" w:rsidRPr="00692DE1">
        <w:rPr>
          <w:rFonts w:eastAsia="標楷體"/>
          <w:color w:val="000000" w:themeColor="text1"/>
          <w:sz w:val="28"/>
          <w:szCs w:val="28"/>
        </w:rPr>
        <w:t>保持</w:t>
      </w:r>
      <w:r w:rsidRPr="00692DE1">
        <w:rPr>
          <w:rFonts w:eastAsia="標楷體"/>
          <w:color w:val="000000" w:themeColor="text1"/>
          <w:sz w:val="28"/>
          <w:szCs w:val="28"/>
        </w:rPr>
        <w:t>隨手關閉不需使用之照明</w:t>
      </w:r>
      <w:r w:rsidR="00602E6D">
        <w:rPr>
          <w:rFonts w:eastAsia="標楷體" w:hint="eastAsia"/>
          <w:color w:val="000000" w:themeColor="text1"/>
          <w:sz w:val="28"/>
          <w:szCs w:val="28"/>
        </w:rPr>
        <w:t>。</w:t>
      </w:r>
      <w:bookmarkStart w:id="0" w:name="_GoBack"/>
      <w:bookmarkEnd w:id="0"/>
    </w:p>
    <w:p w:rsidR="007D18F9" w:rsidRPr="00692DE1" w:rsidRDefault="007D18F9" w:rsidP="00692DE1">
      <w:pPr>
        <w:pStyle w:val="aa"/>
        <w:numPr>
          <w:ilvl w:val="0"/>
          <w:numId w:val="18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692DE1">
        <w:rPr>
          <w:rFonts w:eastAsia="標楷體"/>
          <w:color w:val="000000" w:themeColor="text1"/>
          <w:sz w:val="28"/>
          <w:szCs w:val="28"/>
        </w:rPr>
        <w:t>將研議新設智慧感測自動燈具等設施</w:t>
      </w:r>
      <w:r w:rsidR="002D0237" w:rsidRPr="00692DE1">
        <w:rPr>
          <w:rFonts w:eastAsia="標楷體"/>
          <w:color w:val="000000" w:themeColor="text1"/>
          <w:sz w:val="28"/>
          <w:szCs w:val="28"/>
        </w:rPr>
        <w:t>，在無人使用之辦公室與共</w:t>
      </w:r>
      <w:r w:rsidR="00F75AE3" w:rsidRPr="00692DE1">
        <w:rPr>
          <w:rFonts w:eastAsia="標楷體"/>
          <w:color w:val="000000" w:themeColor="text1"/>
          <w:sz w:val="28"/>
          <w:szCs w:val="28"/>
        </w:rPr>
        <w:t>用</w:t>
      </w:r>
      <w:r w:rsidR="002D0237" w:rsidRPr="00692DE1">
        <w:rPr>
          <w:rFonts w:eastAsia="標楷體"/>
          <w:color w:val="000000" w:themeColor="text1"/>
          <w:sz w:val="28"/>
          <w:szCs w:val="28"/>
        </w:rPr>
        <w:t>空間，</w:t>
      </w:r>
      <w:r w:rsidR="00F75AE3" w:rsidRPr="00692DE1">
        <w:rPr>
          <w:rFonts w:eastAsia="標楷體"/>
          <w:color w:val="000000" w:themeColor="text1"/>
          <w:sz w:val="28"/>
          <w:szCs w:val="28"/>
        </w:rPr>
        <w:t>設定</w:t>
      </w:r>
      <w:r w:rsidR="002D0237" w:rsidRPr="00692DE1">
        <w:rPr>
          <w:rFonts w:eastAsia="標楷體"/>
          <w:color w:val="000000" w:themeColor="text1"/>
          <w:sz w:val="28"/>
          <w:szCs w:val="28"/>
        </w:rPr>
        <w:t>自動關閉燈光</w:t>
      </w:r>
      <w:r w:rsidRPr="00692DE1">
        <w:rPr>
          <w:rFonts w:eastAsia="標楷體"/>
          <w:color w:val="000000" w:themeColor="text1"/>
          <w:sz w:val="28"/>
          <w:szCs w:val="28"/>
        </w:rPr>
        <w:t>(</w:t>
      </w:r>
      <w:r w:rsidRPr="00692DE1">
        <w:rPr>
          <w:rFonts w:eastAsia="標楷體"/>
          <w:color w:val="000000" w:themeColor="text1"/>
          <w:sz w:val="28"/>
          <w:szCs w:val="28"/>
        </w:rPr>
        <w:t>將與總務處及營建處協商</w:t>
      </w:r>
      <w:r w:rsidR="00F75AE3" w:rsidRPr="00692DE1">
        <w:rPr>
          <w:rFonts w:eastAsia="標楷體"/>
          <w:color w:val="000000" w:themeColor="text1"/>
          <w:sz w:val="28"/>
          <w:szCs w:val="28"/>
        </w:rPr>
        <w:t>建置</w:t>
      </w:r>
      <w:r w:rsidRPr="00692DE1">
        <w:rPr>
          <w:rFonts w:eastAsia="標楷體"/>
          <w:color w:val="000000" w:themeColor="text1"/>
          <w:sz w:val="28"/>
          <w:szCs w:val="28"/>
        </w:rPr>
        <w:t>)</w:t>
      </w:r>
      <w:r w:rsidRPr="00692DE1">
        <w:rPr>
          <w:rFonts w:eastAsia="標楷體"/>
          <w:color w:val="000000" w:themeColor="text1"/>
          <w:sz w:val="28"/>
          <w:szCs w:val="28"/>
        </w:rPr>
        <w:t>。</w:t>
      </w:r>
    </w:p>
    <w:p w:rsidR="007D18F9" w:rsidRPr="00692DE1" w:rsidRDefault="007D18F9" w:rsidP="00692DE1">
      <w:pPr>
        <w:pStyle w:val="aa"/>
        <w:numPr>
          <w:ilvl w:val="0"/>
          <w:numId w:val="18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692DE1">
        <w:rPr>
          <w:rFonts w:eastAsia="標楷體"/>
          <w:color w:val="000000" w:themeColor="text1"/>
          <w:sz w:val="28"/>
          <w:szCs w:val="28"/>
        </w:rPr>
        <w:t>創新基地與創新育成中心之公共區域、會議</w:t>
      </w:r>
      <w:r w:rsidR="006D5B57" w:rsidRPr="00692DE1">
        <w:rPr>
          <w:rFonts w:eastAsia="標楷體"/>
          <w:color w:val="000000" w:themeColor="text1"/>
          <w:sz w:val="28"/>
          <w:szCs w:val="28"/>
        </w:rPr>
        <w:t>室</w:t>
      </w:r>
      <w:r w:rsidRPr="00692DE1">
        <w:rPr>
          <w:rFonts w:eastAsia="標楷體"/>
          <w:color w:val="000000" w:themeColor="text1"/>
          <w:sz w:val="28"/>
          <w:szCs w:val="28"/>
        </w:rPr>
        <w:t>等已全面採用</w:t>
      </w:r>
      <w:r w:rsidRPr="00692DE1">
        <w:rPr>
          <w:rFonts w:eastAsia="標楷體"/>
          <w:color w:val="000000" w:themeColor="text1"/>
          <w:sz w:val="28"/>
          <w:szCs w:val="28"/>
        </w:rPr>
        <w:t>LED</w:t>
      </w:r>
      <w:r w:rsidRPr="00692DE1">
        <w:rPr>
          <w:rFonts w:eastAsia="標楷體"/>
          <w:color w:val="000000" w:themeColor="text1"/>
          <w:sz w:val="28"/>
          <w:szCs w:val="28"/>
        </w:rPr>
        <w:t>燈管</w:t>
      </w:r>
      <w:r w:rsidR="002D0237" w:rsidRPr="00692DE1">
        <w:rPr>
          <w:rFonts w:eastAsia="標楷體"/>
          <w:color w:val="000000" w:themeColor="text1"/>
          <w:sz w:val="28"/>
          <w:szCs w:val="28"/>
        </w:rPr>
        <w:t>，兼顧照明亮度與減少耗電量。</w:t>
      </w:r>
    </w:p>
    <w:tbl>
      <w:tblPr>
        <w:tblStyle w:val="ae"/>
        <w:tblW w:w="10064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4334"/>
        <w:gridCol w:w="2182"/>
      </w:tblGrid>
      <w:tr w:rsidR="002D0237" w:rsidRPr="00E131DF" w:rsidTr="002D0237">
        <w:tc>
          <w:tcPr>
            <w:tcW w:w="3529" w:type="dxa"/>
          </w:tcPr>
          <w:p w:rsidR="006D5B57" w:rsidRPr="00E131DF" w:rsidRDefault="006D5B57" w:rsidP="002D0237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color w:val="000000" w:themeColor="text1"/>
                <w:sz w:val="28"/>
                <w:szCs w:val="28"/>
              </w:rPr>
              <w:object w:dxaOrig="5130" w:dyaOrig="3818">
                <v:shape id="_x0000_i1026" type="#_x0000_t75" style="width:171.75pt;height:128.25pt" o:ole="">
                  <v:imagedata r:id="rId10" o:title=""/>
                </v:shape>
                <o:OLEObject Type="Embed" ProgID="PBrush" ShapeID="_x0000_i1026" DrawAspect="Content" ObjectID="_1643634405" r:id="rId11"/>
              </w:object>
            </w:r>
          </w:p>
        </w:tc>
        <w:tc>
          <w:tcPr>
            <w:tcW w:w="4304" w:type="dxa"/>
          </w:tcPr>
          <w:p w:rsidR="006D5B57" w:rsidRPr="00E131DF" w:rsidRDefault="002D0237" w:rsidP="002D0237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color w:val="000000" w:themeColor="text1"/>
                <w:sz w:val="28"/>
                <w:szCs w:val="28"/>
              </w:rPr>
              <w:object w:dxaOrig="5205" w:dyaOrig="3323">
                <v:shape id="_x0000_i1027" type="#_x0000_t75" style="width:205.5pt;height:132pt" o:ole="">
                  <v:imagedata r:id="rId12" o:title=""/>
                </v:shape>
                <o:OLEObject Type="Embed" ProgID="PBrush" ShapeID="_x0000_i1027" DrawAspect="Content" ObjectID="_1643634406" r:id="rId13"/>
              </w:object>
            </w:r>
          </w:p>
        </w:tc>
        <w:tc>
          <w:tcPr>
            <w:tcW w:w="2231" w:type="dxa"/>
          </w:tcPr>
          <w:p w:rsidR="006D5B57" w:rsidRPr="00E131DF" w:rsidRDefault="002D0237" w:rsidP="002D0237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color w:val="000000" w:themeColor="text1"/>
                <w:sz w:val="28"/>
                <w:szCs w:val="28"/>
              </w:rPr>
              <w:object w:dxaOrig="3832" w:dyaOrig="5220">
                <v:shape id="_x0000_i1028" type="#_x0000_t75" style="width:98.25pt;height:134.25pt" o:ole="">
                  <v:imagedata r:id="rId14" o:title=""/>
                </v:shape>
                <o:OLEObject Type="Embed" ProgID="PBrush" ShapeID="_x0000_i1028" DrawAspect="Content" ObjectID="_1643634407" r:id="rId15"/>
              </w:object>
            </w:r>
          </w:p>
        </w:tc>
      </w:tr>
      <w:tr w:rsidR="002D0237" w:rsidRPr="00E131DF" w:rsidTr="002D0237">
        <w:tc>
          <w:tcPr>
            <w:tcW w:w="10064" w:type="dxa"/>
            <w:gridSpan w:val="3"/>
          </w:tcPr>
          <w:p w:rsidR="006D5B57" w:rsidRDefault="006D5B57" w:rsidP="002D0237">
            <w:pPr>
              <w:adjustRightInd w:val="0"/>
              <w:snapToGrid w:val="0"/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創新基地與創新育成中心之公共區域、會議等已全面採用</w:t>
            </w: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LED</w:t>
            </w:r>
            <w:r w:rsidRPr="00E131DF">
              <w:rPr>
                <w:rFonts w:eastAsia="標楷體"/>
                <w:color w:val="000000" w:themeColor="text1"/>
                <w:sz w:val="28"/>
                <w:szCs w:val="28"/>
              </w:rPr>
              <w:t>燈管</w:t>
            </w:r>
            <w:r w:rsidR="00A366D3" w:rsidRPr="00E131DF">
              <w:rPr>
                <w:rFonts w:eastAsia="標楷體"/>
                <w:color w:val="000000" w:themeColor="text1"/>
                <w:sz w:val="28"/>
                <w:szCs w:val="28"/>
              </w:rPr>
              <w:t>，在營運與活動時間外，僅保留安全通道之最低照明，減少照明用電</w:t>
            </w:r>
          </w:p>
          <w:p w:rsidR="00602E6D" w:rsidRPr="00E131DF" w:rsidRDefault="00602E6D" w:rsidP="002D0237">
            <w:pPr>
              <w:adjustRightInd w:val="0"/>
              <w:snapToGrid w:val="0"/>
              <w:spacing w:before="0" w:after="0" w:line="240" w:lineRule="auto"/>
              <w:rPr>
                <w:rFonts w:eastAsia="標楷體" w:hint="eastAsia"/>
                <w:color w:val="000000" w:themeColor="text1"/>
                <w:sz w:val="28"/>
                <w:szCs w:val="28"/>
              </w:rPr>
            </w:pPr>
          </w:p>
        </w:tc>
      </w:tr>
    </w:tbl>
    <w:p w:rsidR="00A366D3" w:rsidRPr="00E131DF" w:rsidRDefault="002D0237" w:rsidP="00692DE1">
      <w:pPr>
        <w:pStyle w:val="aa"/>
        <w:numPr>
          <w:ilvl w:val="0"/>
          <w:numId w:val="17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kern w:val="2"/>
          <w:sz w:val="28"/>
          <w:szCs w:val="28"/>
        </w:rPr>
      </w:pPr>
      <w:r w:rsidRPr="00E131DF">
        <w:rPr>
          <w:rFonts w:eastAsia="標楷體"/>
          <w:b/>
          <w:color w:val="000000" w:themeColor="text1"/>
          <w:kern w:val="2"/>
          <w:sz w:val="28"/>
          <w:szCs w:val="28"/>
        </w:rPr>
        <w:t>電力系統</w:t>
      </w:r>
    </w:p>
    <w:p w:rsidR="00626C0F" w:rsidRDefault="00E423CF" w:rsidP="002D0237">
      <w:pPr>
        <w:pStyle w:val="aa"/>
        <w:spacing w:before="0" w:after="0" w:line="400" w:lineRule="exact"/>
        <w:ind w:leftChars="0" w:left="840"/>
        <w:rPr>
          <w:rFonts w:eastAsia="標楷體"/>
          <w:color w:val="000000" w:themeColor="text1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長時間不使用（如開會、公出、下班或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假日等）之用電器具或設備（如電腦、</w:t>
      </w:r>
      <w:r w:rsidR="00A366D3" w:rsidRPr="00E131DF">
        <w:rPr>
          <w:rFonts w:eastAsia="標楷體"/>
          <w:color w:val="000000" w:themeColor="text1"/>
          <w:sz w:val="28"/>
          <w:szCs w:val="28"/>
        </w:rPr>
        <w:t>螢幕、喇叭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、</w:t>
      </w:r>
      <w:r w:rsidR="00A366D3" w:rsidRPr="00E131DF">
        <w:rPr>
          <w:rFonts w:eastAsia="標楷體"/>
          <w:color w:val="000000" w:themeColor="text1"/>
          <w:sz w:val="28"/>
          <w:szCs w:val="28"/>
        </w:rPr>
        <w:t>影印機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等），</w:t>
      </w:r>
      <w:r w:rsidRPr="00E131DF">
        <w:rPr>
          <w:rFonts w:eastAsia="標楷體"/>
          <w:color w:val="000000" w:themeColor="text1"/>
          <w:sz w:val="28"/>
          <w:szCs w:val="28"/>
        </w:rPr>
        <w:t>關閉主機及周邊設備電源，以減少待機電力之浪費。</w:t>
      </w:r>
    </w:p>
    <w:p w:rsidR="00602E6D" w:rsidRPr="00E131DF" w:rsidRDefault="00602E6D" w:rsidP="002D0237">
      <w:pPr>
        <w:pStyle w:val="aa"/>
        <w:spacing w:before="0" w:after="0" w:line="400" w:lineRule="exact"/>
        <w:ind w:leftChars="0" w:left="840"/>
        <w:rPr>
          <w:rFonts w:eastAsia="標楷體" w:hint="eastAsia"/>
          <w:color w:val="000000" w:themeColor="text1"/>
          <w:kern w:val="2"/>
          <w:sz w:val="28"/>
          <w:szCs w:val="28"/>
        </w:rPr>
      </w:pPr>
    </w:p>
    <w:p w:rsidR="00A366D3" w:rsidRPr="00E131DF" w:rsidRDefault="002D0237" w:rsidP="00692DE1">
      <w:pPr>
        <w:pStyle w:val="aa"/>
        <w:numPr>
          <w:ilvl w:val="0"/>
          <w:numId w:val="17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kern w:val="2"/>
          <w:sz w:val="28"/>
          <w:szCs w:val="28"/>
        </w:rPr>
      </w:pPr>
      <w:r w:rsidRPr="00E131DF">
        <w:rPr>
          <w:rFonts w:eastAsia="標楷體"/>
          <w:b/>
          <w:color w:val="000000" w:themeColor="text1"/>
          <w:kern w:val="2"/>
          <w:sz w:val="28"/>
          <w:szCs w:val="28"/>
        </w:rPr>
        <w:t>其他</w:t>
      </w:r>
    </w:p>
    <w:p w:rsidR="00267486" w:rsidRPr="002D0237" w:rsidRDefault="009525CD" w:rsidP="00074AA6">
      <w:pPr>
        <w:pStyle w:val="aa"/>
        <w:spacing w:before="0" w:after="0" w:line="400" w:lineRule="exact"/>
        <w:ind w:leftChars="0" w:left="720"/>
        <w:rPr>
          <w:rFonts w:eastAsia="標楷體"/>
          <w:sz w:val="28"/>
          <w:szCs w:val="28"/>
        </w:rPr>
      </w:pPr>
      <w:r w:rsidRPr="00E131DF">
        <w:rPr>
          <w:rFonts w:eastAsia="標楷體"/>
          <w:color w:val="000000" w:themeColor="text1"/>
          <w:sz w:val="28"/>
          <w:szCs w:val="28"/>
        </w:rPr>
        <w:t>公文及紙張使用儘量採雙面列印或反面重複利用，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開會</w:t>
      </w:r>
      <w:r w:rsidR="00F75AE3" w:rsidRPr="00E131DF">
        <w:rPr>
          <w:rFonts w:eastAsia="標楷體"/>
          <w:color w:val="000000" w:themeColor="text1"/>
          <w:sz w:val="28"/>
          <w:szCs w:val="28"/>
        </w:rPr>
        <w:t>自備環保杯，不使用一次性</w:t>
      </w:r>
      <w:r w:rsidR="002D0237" w:rsidRPr="00E131DF">
        <w:rPr>
          <w:rFonts w:eastAsia="標楷體"/>
          <w:color w:val="000000" w:themeColor="text1"/>
          <w:sz w:val="28"/>
          <w:szCs w:val="28"/>
        </w:rPr>
        <w:t>紙杯。</w:t>
      </w:r>
      <w:r w:rsidR="00F75AE3" w:rsidRPr="00E131DF">
        <w:rPr>
          <w:rFonts w:eastAsia="標楷體"/>
          <w:color w:val="000000" w:themeColor="text1"/>
          <w:sz w:val="28"/>
          <w:szCs w:val="28"/>
        </w:rPr>
        <w:t>用餐</w:t>
      </w:r>
      <w:r w:rsidRPr="00E131DF">
        <w:rPr>
          <w:rFonts w:eastAsia="標楷體"/>
          <w:color w:val="000000" w:themeColor="text1"/>
          <w:sz w:val="28"/>
          <w:szCs w:val="28"/>
        </w:rPr>
        <w:t>自備環保筷，不用免洗筷。</w:t>
      </w:r>
      <w:r w:rsidR="00004E8E" w:rsidRPr="00E131DF">
        <w:rPr>
          <w:rFonts w:eastAsia="標楷體"/>
          <w:sz w:val="28"/>
          <w:szCs w:val="28"/>
        </w:rPr>
        <w:t xml:space="preserve">          </w:t>
      </w:r>
      <w:r w:rsidR="00004E8E" w:rsidRPr="002D0237">
        <w:rPr>
          <w:rFonts w:ascii="標楷體" w:eastAsia="標楷體" w:hAnsi="標楷體" w:cs="新細明體" w:hint="eastAsia"/>
          <w:sz w:val="28"/>
          <w:szCs w:val="28"/>
        </w:rPr>
        <w:t xml:space="preserve">       </w:t>
      </w:r>
    </w:p>
    <w:sectPr w:rsidR="00267486" w:rsidRPr="002D0237" w:rsidSect="003A6770">
      <w:pgSz w:w="11906" w:h="16838"/>
      <w:pgMar w:top="73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999" w:rsidRDefault="00352999">
      <w:r>
        <w:separator/>
      </w:r>
    </w:p>
  </w:endnote>
  <w:endnote w:type="continuationSeparator" w:id="0">
    <w:p w:rsidR="00352999" w:rsidRDefault="0035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999" w:rsidRDefault="00352999">
      <w:r>
        <w:separator/>
      </w:r>
    </w:p>
  </w:footnote>
  <w:footnote w:type="continuationSeparator" w:id="0">
    <w:p w:rsidR="00352999" w:rsidRDefault="00352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5187"/>
    <w:multiLevelType w:val="hybridMultilevel"/>
    <w:tmpl w:val="F86AA7A0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7635D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A601FF"/>
    <w:multiLevelType w:val="hybridMultilevel"/>
    <w:tmpl w:val="77E02A44"/>
    <w:lvl w:ilvl="0" w:tplc="4C56D39E">
      <w:start w:val="1"/>
      <w:numFmt w:val="decimal"/>
      <w:lvlText w:val="%1."/>
      <w:lvlJc w:val="left"/>
      <w:pPr>
        <w:ind w:left="796" w:hanging="39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8" w:hanging="480"/>
      </w:pPr>
    </w:lvl>
    <w:lvl w:ilvl="2" w:tplc="0409001B" w:tentative="1">
      <w:start w:val="1"/>
      <w:numFmt w:val="lowerRoman"/>
      <w:lvlText w:val="%3."/>
      <w:lvlJc w:val="right"/>
      <w:pPr>
        <w:ind w:left="1838" w:hanging="480"/>
      </w:pPr>
    </w:lvl>
    <w:lvl w:ilvl="3" w:tplc="0409000F" w:tentative="1">
      <w:start w:val="1"/>
      <w:numFmt w:val="decimal"/>
      <w:lvlText w:val="%4."/>
      <w:lvlJc w:val="left"/>
      <w:pPr>
        <w:ind w:left="23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8" w:hanging="480"/>
      </w:pPr>
    </w:lvl>
    <w:lvl w:ilvl="5" w:tplc="0409001B" w:tentative="1">
      <w:start w:val="1"/>
      <w:numFmt w:val="lowerRoman"/>
      <w:lvlText w:val="%6."/>
      <w:lvlJc w:val="right"/>
      <w:pPr>
        <w:ind w:left="3278" w:hanging="480"/>
      </w:pPr>
    </w:lvl>
    <w:lvl w:ilvl="6" w:tplc="0409000F" w:tentative="1">
      <w:start w:val="1"/>
      <w:numFmt w:val="decimal"/>
      <w:lvlText w:val="%7."/>
      <w:lvlJc w:val="left"/>
      <w:pPr>
        <w:ind w:left="37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8" w:hanging="480"/>
      </w:pPr>
    </w:lvl>
    <w:lvl w:ilvl="8" w:tplc="0409001B" w:tentative="1">
      <w:start w:val="1"/>
      <w:numFmt w:val="lowerRoman"/>
      <w:lvlText w:val="%9."/>
      <w:lvlJc w:val="right"/>
      <w:pPr>
        <w:ind w:left="4718" w:hanging="480"/>
      </w:pPr>
    </w:lvl>
  </w:abstractNum>
  <w:abstractNum w:abstractNumId="3" w15:restartNumberingAfterBreak="0">
    <w:nsid w:val="0CA01B16"/>
    <w:multiLevelType w:val="hybridMultilevel"/>
    <w:tmpl w:val="C4744C72"/>
    <w:lvl w:ilvl="0" w:tplc="2A52EA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7222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4D5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E30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47A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AEF1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6D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6AF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EFF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631A1"/>
    <w:multiLevelType w:val="hybridMultilevel"/>
    <w:tmpl w:val="6E482DD8"/>
    <w:lvl w:ilvl="0" w:tplc="F9B4FEEA">
      <w:start w:val="1"/>
      <w:numFmt w:val="taiwaneseCountingThousand"/>
      <w:lvlText w:val="%1、"/>
      <w:lvlJc w:val="left"/>
      <w:pPr>
        <w:ind w:left="55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5" w15:restartNumberingAfterBreak="0">
    <w:nsid w:val="12B15082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55166D6"/>
    <w:multiLevelType w:val="hybridMultilevel"/>
    <w:tmpl w:val="41C47E10"/>
    <w:lvl w:ilvl="0" w:tplc="AAE6D1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CF451A2">
      <w:start w:val="1"/>
      <w:numFmt w:val="decimal"/>
      <w:lvlText w:val="%2."/>
      <w:lvlJc w:val="left"/>
      <w:pPr>
        <w:ind w:left="840" w:hanging="360"/>
      </w:pPr>
      <w:rPr>
        <w:rFonts w:ascii="標楷體" w:hAnsi="標楷體" w:cs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D6565A"/>
    <w:multiLevelType w:val="hybridMultilevel"/>
    <w:tmpl w:val="1DBACEFA"/>
    <w:lvl w:ilvl="0" w:tplc="DAF696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6EC1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B08C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07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C9A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442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271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01A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FCC8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E002C"/>
    <w:multiLevelType w:val="hybridMultilevel"/>
    <w:tmpl w:val="FD7ACABA"/>
    <w:lvl w:ilvl="0" w:tplc="4C56D39E">
      <w:start w:val="1"/>
      <w:numFmt w:val="decimal"/>
      <w:lvlText w:val="%1."/>
      <w:lvlJc w:val="left"/>
      <w:pPr>
        <w:ind w:left="796" w:hanging="39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8" w:hanging="480"/>
      </w:pPr>
    </w:lvl>
    <w:lvl w:ilvl="2" w:tplc="0409001B" w:tentative="1">
      <w:start w:val="1"/>
      <w:numFmt w:val="lowerRoman"/>
      <w:lvlText w:val="%3."/>
      <w:lvlJc w:val="right"/>
      <w:pPr>
        <w:ind w:left="1838" w:hanging="480"/>
      </w:pPr>
    </w:lvl>
    <w:lvl w:ilvl="3" w:tplc="0409000F" w:tentative="1">
      <w:start w:val="1"/>
      <w:numFmt w:val="decimal"/>
      <w:lvlText w:val="%4."/>
      <w:lvlJc w:val="left"/>
      <w:pPr>
        <w:ind w:left="23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8" w:hanging="480"/>
      </w:pPr>
    </w:lvl>
    <w:lvl w:ilvl="5" w:tplc="0409001B" w:tentative="1">
      <w:start w:val="1"/>
      <w:numFmt w:val="lowerRoman"/>
      <w:lvlText w:val="%6."/>
      <w:lvlJc w:val="right"/>
      <w:pPr>
        <w:ind w:left="3278" w:hanging="480"/>
      </w:pPr>
    </w:lvl>
    <w:lvl w:ilvl="6" w:tplc="0409000F" w:tentative="1">
      <w:start w:val="1"/>
      <w:numFmt w:val="decimal"/>
      <w:lvlText w:val="%7."/>
      <w:lvlJc w:val="left"/>
      <w:pPr>
        <w:ind w:left="37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8" w:hanging="480"/>
      </w:pPr>
    </w:lvl>
    <w:lvl w:ilvl="8" w:tplc="0409001B" w:tentative="1">
      <w:start w:val="1"/>
      <w:numFmt w:val="lowerRoman"/>
      <w:lvlText w:val="%9."/>
      <w:lvlJc w:val="right"/>
      <w:pPr>
        <w:ind w:left="4718" w:hanging="480"/>
      </w:pPr>
    </w:lvl>
  </w:abstractNum>
  <w:abstractNum w:abstractNumId="9" w15:restartNumberingAfterBreak="0">
    <w:nsid w:val="2C8D6A1B"/>
    <w:multiLevelType w:val="hybridMultilevel"/>
    <w:tmpl w:val="98D6AF14"/>
    <w:lvl w:ilvl="0" w:tplc="0409000F">
      <w:start w:val="1"/>
      <w:numFmt w:val="decimal"/>
      <w:lvlText w:val="%1."/>
      <w:lvlJc w:val="left"/>
      <w:pPr>
        <w:tabs>
          <w:tab w:val="num" w:pos="3031"/>
        </w:tabs>
        <w:ind w:left="303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0" w15:restartNumberingAfterBreak="0">
    <w:nsid w:val="2F5206FA"/>
    <w:multiLevelType w:val="hybridMultilevel"/>
    <w:tmpl w:val="ABAA409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32EC5482"/>
    <w:multiLevelType w:val="hybridMultilevel"/>
    <w:tmpl w:val="7DEAD7DC"/>
    <w:lvl w:ilvl="0" w:tplc="958CC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A4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C8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42C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60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07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92A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02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621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7573D8A"/>
    <w:multiLevelType w:val="multilevel"/>
    <w:tmpl w:val="13D6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504BC"/>
    <w:multiLevelType w:val="hybridMultilevel"/>
    <w:tmpl w:val="2716FB3C"/>
    <w:lvl w:ilvl="0" w:tplc="11C4FA12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4" w15:restartNumberingAfterBreak="0">
    <w:nsid w:val="43584819"/>
    <w:multiLevelType w:val="hybridMultilevel"/>
    <w:tmpl w:val="43E4F59E"/>
    <w:lvl w:ilvl="0" w:tplc="04090015">
      <w:start w:val="1"/>
      <w:numFmt w:val="taiwaneseCountingThousand"/>
      <w:lvlText w:val="%1、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5" w15:restartNumberingAfterBreak="0">
    <w:nsid w:val="47FF4FAF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A415540"/>
    <w:multiLevelType w:val="hybridMultilevel"/>
    <w:tmpl w:val="9B2C6B32"/>
    <w:lvl w:ilvl="0" w:tplc="04090015">
      <w:start w:val="1"/>
      <w:numFmt w:val="taiwaneseCountingThousand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7" w15:restartNumberingAfterBreak="0">
    <w:nsid w:val="5C0D3540"/>
    <w:multiLevelType w:val="hybridMultilevel"/>
    <w:tmpl w:val="41C47E10"/>
    <w:lvl w:ilvl="0" w:tplc="AAE6D1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CF451A2">
      <w:start w:val="1"/>
      <w:numFmt w:val="decimal"/>
      <w:lvlText w:val="%2."/>
      <w:lvlJc w:val="left"/>
      <w:pPr>
        <w:ind w:left="840" w:hanging="360"/>
      </w:pPr>
      <w:rPr>
        <w:rFonts w:ascii="標楷體" w:hAnsi="標楷體" w:cs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0B36EA1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3120215"/>
    <w:multiLevelType w:val="hybridMultilevel"/>
    <w:tmpl w:val="18D058BA"/>
    <w:lvl w:ilvl="0" w:tplc="3AD0CDC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F26948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49423C9"/>
    <w:multiLevelType w:val="multilevel"/>
    <w:tmpl w:val="392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32D52"/>
    <w:multiLevelType w:val="hybridMultilevel"/>
    <w:tmpl w:val="9B2C6B32"/>
    <w:lvl w:ilvl="0" w:tplc="04090015">
      <w:start w:val="1"/>
      <w:numFmt w:val="taiwaneseCountingThousand"/>
      <w:lvlText w:val="%1、"/>
      <w:lvlJc w:val="left"/>
      <w:pPr>
        <w:ind w:left="52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760" w:hanging="480"/>
      </w:pPr>
    </w:lvl>
    <w:lvl w:ilvl="2" w:tplc="0409001B" w:tentative="1">
      <w:start w:val="1"/>
      <w:numFmt w:val="lowerRoman"/>
      <w:lvlText w:val="%3."/>
      <w:lvlJc w:val="right"/>
      <w:pPr>
        <w:ind w:left="6240" w:hanging="480"/>
      </w:pPr>
    </w:lvl>
    <w:lvl w:ilvl="3" w:tplc="0409000F" w:tentative="1">
      <w:start w:val="1"/>
      <w:numFmt w:val="decimal"/>
      <w:lvlText w:val="%4."/>
      <w:lvlJc w:val="left"/>
      <w:pPr>
        <w:ind w:left="6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200" w:hanging="480"/>
      </w:pPr>
    </w:lvl>
    <w:lvl w:ilvl="5" w:tplc="0409001B" w:tentative="1">
      <w:start w:val="1"/>
      <w:numFmt w:val="lowerRoman"/>
      <w:lvlText w:val="%6."/>
      <w:lvlJc w:val="right"/>
      <w:pPr>
        <w:ind w:left="7680" w:hanging="480"/>
      </w:pPr>
    </w:lvl>
    <w:lvl w:ilvl="6" w:tplc="0409000F" w:tentative="1">
      <w:start w:val="1"/>
      <w:numFmt w:val="decimal"/>
      <w:lvlText w:val="%7."/>
      <w:lvlJc w:val="left"/>
      <w:pPr>
        <w:ind w:left="8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640" w:hanging="480"/>
      </w:pPr>
    </w:lvl>
    <w:lvl w:ilvl="8" w:tplc="0409001B" w:tentative="1">
      <w:start w:val="1"/>
      <w:numFmt w:val="lowerRoman"/>
      <w:lvlText w:val="%9."/>
      <w:lvlJc w:val="right"/>
      <w:pPr>
        <w:ind w:left="9120" w:hanging="480"/>
      </w:pPr>
    </w:lvl>
  </w:abstractNum>
  <w:abstractNum w:abstractNumId="23" w15:restartNumberingAfterBreak="0">
    <w:nsid w:val="7ECE0AC4"/>
    <w:multiLevelType w:val="hybridMultilevel"/>
    <w:tmpl w:val="61BE48B6"/>
    <w:lvl w:ilvl="0" w:tplc="3AD0CDC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14"/>
  </w:num>
  <w:num w:numId="5">
    <w:abstractNumId w:val="13"/>
  </w:num>
  <w:num w:numId="6">
    <w:abstractNumId w:val="22"/>
  </w:num>
  <w:num w:numId="7">
    <w:abstractNumId w:val="16"/>
  </w:num>
  <w:num w:numId="8">
    <w:abstractNumId w:val="4"/>
  </w:num>
  <w:num w:numId="9">
    <w:abstractNumId w:val="10"/>
  </w:num>
  <w:num w:numId="10">
    <w:abstractNumId w:val="23"/>
  </w:num>
  <w:num w:numId="11">
    <w:abstractNumId w:val="19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8"/>
  </w:num>
  <w:num w:numId="17">
    <w:abstractNumId w:val="17"/>
  </w:num>
  <w:num w:numId="18">
    <w:abstractNumId w:val="18"/>
  </w:num>
  <w:num w:numId="19">
    <w:abstractNumId w:val="9"/>
  </w:num>
  <w:num w:numId="20">
    <w:abstractNumId w:val="1"/>
  </w:num>
  <w:num w:numId="21">
    <w:abstractNumId w:val="12"/>
  </w:num>
  <w:num w:numId="22">
    <w:abstractNumId w:val="5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0tLQ0sjQwNjM1MjVV0lEKTi0uzszPAykwqQUAt7hQHSwAAAA="/>
  </w:docVars>
  <w:rsids>
    <w:rsidRoot w:val="007D7AC9"/>
    <w:rsid w:val="00004E8E"/>
    <w:rsid w:val="000208F7"/>
    <w:rsid w:val="00024AFD"/>
    <w:rsid w:val="000334DB"/>
    <w:rsid w:val="00041AE8"/>
    <w:rsid w:val="00074AA6"/>
    <w:rsid w:val="000D4634"/>
    <w:rsid w:val="000F5CA3"/>
    <w:rsid w:val="001120FE"/>
    <w:rsid w:val="00154260"/>
    <w:rsid w:val="00154A6E"/>
    <w:rsid w:val="00157465"/>
    <w:rsid w:val="001665B0"/>
    <w:rsid w:val="00180687"/>
    <w:rsid w:val="001969A3"/>
    <w:rsid w:val="001A63A7"/>
    <w:rsid w:val="001D68B6"/>
    <w:rsid w:val="002161D7"/>
    <w:rsid w:val="0021641A"/>
    <w:rsid w:val="00216CFF"/>
    <w:rsid w:val="00227F33"/>
    <w:rsid w:val="002350B1"/>
    <w:rsid w:val="002545C8"/>
    <w:rsid w:val="00267486"/>
    <w:rsid w:val="00287E97"/>
    <w:rsid w:val="00292189"/>
    <w:rsid w:val="002C2EA7"/>
    <w:rsid w:val="002D0237"/>
    <w:rsid w:val="00305C59"/>
    <w:rsid w:val="0033204C"/>
    <w:rsid w:val="00334B94"/>
    <w:rsid w:val="003473D2"/>
    <w:rsid w:val="0035044E"/>
    <w:rsid w:val="00352999"/>
    <w:rsid w:val="00380FCC"/>
    <w:rsid w:val="003A6770"/>
    <w:rsid w:val="003A7056"/>
    <w:rsid w:val="003C56B1"/>
    <w:rsid w:val="003E6213"/>
    <w:rsid w:val="003E6500"/>
    <w:rsid w:val="00423D53"/>
    <w:rsid w:val="00430DD9"/>
    <w:rsid w:val="004435BC"/>
    <w:rsid w:val="004C3916"/>
    <w:rsid w:val="004E0371"/>
    <w:rsid w:val="004E2091"/>
    <w:rsid w:val="0051304E"/>
    <w:rsid w:val="00551291"/>
    <w:rsid w:val="00556DA9"/>
    <w:rsid w:val="00563A55"/>
    <w:rsid w:val="00581B9B"/>
    <w:rsid w:val="005A43DA"/>
    <w:rsid w:val="005A4CC8"/>
    <w:rsid w:val="005B03B9"/>
    <w:rsid w:val="005B5661"/>
    <w:rsid w:val="005E356F"/>
    <w:rsid w:val="00602E6D"/>
    <w:rsid w:val="00610454"/>
    <w:rsid w:val="00625B79"/>
    <w:rsid w:val="00626C0F"/>
    <w:rsid w:val="00627561"/>
    <w:rsid w:val="00637B43"/>
    <w:rsid w:val="00647E65"/>
    <w:rsid w:val="00667098"/>
    <w:rsid w:val="00692DE1"/>
    <w:rsid w:val="006C71D6"/>
    <w:rsid w:val="006D5B57"/>
    <w:rsid w:val="006E0317"/>
    <w:rsid w:val="006F2A25"/>
    <w:rsid w:val="00700EA2"/>
    <w:rsid w:val="00701172"/>
    <w:rsid w:val="007058DA"/>
    <w:rsid w:val="00727FA2"/>
    <w:rsid w:val="00745207"/>
    <w:rsid w:val="007701D0"/>
    <w:rsid w:val="007C72B3"/>
    <w:rsid w:val="007D18F9"/>
    <w:rsid w:val="007D7AC9"/>
    <w:rsid w:val="00801B2E"/>
    <w:rsid w:val="00856948"/>
    <w:rsid w:val="00867C24"/>
    <w:rsid w:val="0087100F"/>
    <w:rsid w:val="00872098"/>
    <w:rsid w:val="00885FAB"/>
    <w:rsid w:val="008A13D4"/>
    <w:rsid w:val="008C0D3C"/>
    <w:rsid w:val="008D124A"/>
    <w:rsid w:val="008F0511"/>
    <w:rsid w:val="00914A4D"/>
    <w:rsid w:val="0092683B"/>
    <w:rsid w:val="00926B96"/>
    <w:rsid w:val="009525CD"/>
    <w:rsid w:val="009A14AE"/>
    <w:rsid w:val="009D5787"/>
    <w:rsid w:val="009F0500"/>
    <w:rsid w:val="00A1455B"/>
    <w:rsid w:val="00A366D3"/>
    <w:rsid w:val="00A40186"/>
    <w:rsid w:val="00A43464"/>
    <w:rsid w:val="00A71C08"/>
    <w:rsid w:val="00A859AB"/>
    <w:rsid w:val="00AA0620"/>
    <w:rsid w:val="00AA2C81"/>
    <w:rsid w:val="00AB34A7"/>
    <w:rsid w:val="00AD1BEE"/>
    <w:rsid w:val="00AD26ED"/>
    <w:rsid w:val="00AF4935"/>
    <w:rsid w:val="00B040BD"/>
    <w:rsid w:val="00B27192"/>
    <w:rsid w:val="00B336DB"/>
    <w:rsid w:val="00B3535E"/>
    <w:rsid w:val="00B63E4B"/>
    <w:rsid w:val="00B6582F"/>
    <w:rsid w:val="00B8063D"/>
    <w:rsid w:val="00B86FD0"/>
    <w:rsid w:val="00B921F3"/>
    <w:rsid w:val="00BB1EC9"/>
    <w:rsid w:val="00BB76D4"/>
    <w:rsid w:val="00BF32B9"/>
    <w:rsid w:val="00C41A4D"/>
    <w:rsid w:val="00C45E5C"/>
    <w:rsid w:val="00C51BFC"/>
    <w:rsid w:val="00CA6DE3"/>
    <w:rsid w:val="00CC0C7C"/>
    <w:rsid w:val="00CD26E3"/>
    <w:rsid w:val="00CD2DAD"/>
    <w:rsid w:val="00D0278F"/>
    <w:rsid w:val="00D050C6"/>
    <w:rsid w:val="00D167B9"/>
    <w:rsid w:val="00D169F3"/>
    <w:rsid w:val="00D31594"/>
    <w:rsid w:val="00D42E24"/>
    <w:rsid w:val="00D4403D"/>
    <w:rsid w:val="00D5240E"/>
    <w:rsid w:val="00D53F81"/>
    <w:rsid w:val="00D556C1"/>
    <w:rsid w:val="00D63C19"/>
    <w:rsid w:val="00D66FD6"/>
    <w:rsid w:val="00D72B61"/>
    <w:rsid w:val="00D734AA"/>
    <w:rsid w:val="00D74CC8"/>
    <w:rsid w:val="00D82AEF"/>
    <w:rsid w:val="00DA774C"/>
    <w:rsid w:val="00DB00D9"/>
    <w:rsid w:val="00DB3F0D"/>
    <w:rsid w:val="00DF0D9E"/>
    <w:rsid w:val="00E00468"/>
    <w:rsid w:val="00E03AAD"/>
    <w:rsid w:val="00E05CE7"/>
    <w:rsid w:val="00E131DF"/>
    <w:rsid w:val="00E164CF"/>
    <w:rsid w:val="00E23017"/>
    <w:rsid w:val="00E423CF"/>
    <w:rsid w:val="00E534B9"/>
    <w:rsid w:val="00E61D46"/>
    <w:rsid w:val="00E757A5"/>
    <w:rsid w:val="00E836FB"/>
    <w:rsid w:val="00E84390"/>
    <w:rsid w:val="00EE3DB5"/>
    <w:rsid w:val="00F05326"/>
    <w:rsid w:val="00F120D3"/>
    <w:rsid w:val="00F32C55"/>
    <w:rsid w:val="00F421F1"/>
    <w:rsid w:val="00F452D0"/>
    <w:rsid w:val="00F5069D"/>
    <w:rsid w:val="00F7532C"/>
    <w:rsid w:val="00F75AE3"/>
    <w:rsid w:val="00F83B68"/>
    <w:rsid w:val="00F86E2F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FE1CAB"/>
  <w15:docId w15:val="{67406F69-2C21-49CF-A51E-DDB2B6C4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C9"/>
    <w:pPr>
      <w:widowControl w:val="0"/>
      <w:spacing w:before="60" w:after="60" w:line="440" w:lineRule="atLeast"/>
    </w:pPr>
    <w:rPr>
      <w:rFonts w:eastAsia="華康楷書體W5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nhideWhenUsed/>
    <w:rsid w:val="00B921F3"/>
    <w:pPr>
      <w:tabs>
        <w:tab w:val="left" w:pos="900"/>
        <w:tab w:val="left" w:pos="1800"/>
        <w:tab w:val="num" w:pos="1983"/>
        <w:tab w:val="left" w:pos="6300"/>
      </w:tabs>
      <w:autoSpaceDE w:val="0"/>
      <w:autoSpaceDN w:val="0"/>
      <w:adjustRightInd w:val="0"/>
      <w:snapToGrid w:val="0"/>
      <w:spacing w:before="0" w:after="0" w:line="240" w:lineRule="auto"/>
      <w:ind w:firstLineChars="200" w:firstLine="200"/>
    </w:pPr>
    <w:rPr>
      <w:rFonts w:eastAsia="標楷體"/>
      <w:color w:val="000000"/>
      <w:kern w:val="2"/>
      <w:sz w:val="24"/>
    </w:rPr>
  </w:style>
  <w:style w:type="paragraph" w:styleId="a4">
    <w:name w:val="header"/>
    <w:basedOn w:val="a"/>
    <w:rsid w:val="0074520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rsid w:val="0074520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caption"/>
    <w:basedOn w:val="a"/>
    <w:next w:val="a"/>
    <w:unhideWhenUsed/>
    <w:qFormat/>
    <w:rsid w:val="00647E65"/>
    <w:pPr>
      <w:spacing w:before="0" w:after="0" w:line="240" w:lineRule="auto"/>
    </w:pPr>
    <w:rPr>
      <w:rFonts w:eastAsia="標楷體"/>
      <w:kern w:val="2"/>
      <w:sz w:val="28"/>
    </w:rPr>
  </w:style>
  <w:style w:type="paragraph" w:styleId="a7">
    <w:name w:val="Balloon Text"/>
    <w:basedOn w:val="a"/>
    <w:link w:val="a8"/>
    <w:semiHidden/>
    <w:unhideWhenUsed/>
    <w:rsid w:val="00267486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267486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A40186"/>
    <w:rPr>
      <w:strike w:val="0"/>
      <w:dstrike w:val="0"/>
      <w:color w:val="8A8989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A40186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paragraph" w:styleId="aa">
    <w:name w:val="List Paragraph"/>
    <w:basedOn w:val="a"/>
    <w:uiPriority w:val="34"/>
    <w:qFormat/>
    <w:rsid w:val="005A43DA"/>
    <w:pPr>
      <w:ind w:leftChars="200" w:left="480"/>
    </w:pPr>
  </w:style>
  <w:style w:type="paragraph" w:styleId="ab">
    <w:name w:val="annotation text"/>
    <w:basedOn w:val="a"/>
    <w:link w:val="ac"/>
    <w:semiHidden/>
    <w:rsid w:val="00E534B9"/>
    <w:pPr>
      <w:adjustRightInd w:val="0"/>
      <w:spacing w:before="0" w:after="0" w:line="360" w:lineRule="atLeast"/>
    </w:pPr>
    <w:rPr>
      <w:rFonts w:eastAsia="新細明體"/>
      <w:sz w:val="24"/>
    </w:rPr>
  </w:style>
  <w:style w:type="character" w:customStyle="1" w:styleId="ac">
    <w:name w:val="註解文字 字元"/>
    <w:basedOn w:val="a0"/>
    <w:link w:val="ab"/>
    <w:semiHidden/>
    <w:rsid w:val="00E534B9"/>
    <w:rPr>
      <w:sz w:val="24"/>
    </w:rPr>
  </w:style>
  <w:style w:type="character" w:styleId="ad">
    <w:name w:val="Emphasis"/>
    <w:basedOn w:val="a0"/>
    <w:uiPriority w:val="20"/>
    <w:qFormat/>
    <w:rsid w:val="00041AE8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041AE8"/>
  </w:style>
  <w:style w:type="table" w:styleId="ae">
    <w:name w:val="Table Grid"/>
    <w:basedOn w:val="a1"/>
    <w:rsid w:val="006D5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5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6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7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93684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9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1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38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9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73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36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7775">
                                                              <w:marLeft w:val="0"/>
                                                              <w:marRight w:val="45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935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772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17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063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268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99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595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425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8616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562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792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85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5711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5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35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0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14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9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72696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4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755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1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334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63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738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4748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23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06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655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68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8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8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55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05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06435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48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867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999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3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10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212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984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6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4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55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8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2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207</Words>
  <Characters>1183</Characters>
  <Application>Microsoft Office Word</Application>
  <DocSecurity>0</DocSecurity>
  <Lines>9</Lines>
  <Paragraphs>2</Paragraphs>
  <ScaleCrop>false</ScaleCrop>
  <Company>長庚大學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近三年績優建教合作案：</dc:title>
  <dc:creator>lmb</dc:creator>
  <cp:lastModifiedBy>CGU</cp:lastModifiedBy>
  <cp:revision>4</cp:revision>
  <cp:lastPrinted>2005-06-17T06:50:00Z</cp:lastPrinted>
  <dcterms:created xsi:type="dcterms:W3CDTF">2020-02-19T06:46:00Z</dcterms:created>
  <dcterms:modified xsi:type="dcterms:W3CDTF">2020-02-19T08:20:00Z</dcterms:modified>
</cp:coreProperties>
</file>